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0"/>
        <w:rPr>
          <w:rFonts w:ascii="Times New Roman" w:hAnsi="Times New Roman" w:cs="Times New Roman"/>
          <w:b/>
          <w:sz w:val="28"/>
          <w:szCs w:val="28"/>
          <w:lang w:val="uk-UA"/>
        </w:rPr>
      </w:pPr>
      <w:r/>
      <w:bookmarkStart w:id="0" w:name="_GoBack"/>
      <w:r/>
      <w:bookmarkEnd w:id="0"/>
      <w:r>
        <w:rPr>
          <w:rFonts w:ascii="Times New Roman" w:hAnsi="Times New Roman" w:cs="Times New Roman"/>
          <w:b/>
          <w:sz w:val="28"/>
          <w:szCs w:val="28"/>
          <w:lang w:val="uk-UA"/>
        </w:rPr>
        <w:t xml:space="preserve">Аналіз регуляторного впливу</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проекту рішення Менської міської ради «Про затвердження Правил розміщення зовнішньої реклами на території Менської міської територіальної громади»</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регуляторного впливу проекту рішення Менської міської ради «Про затвердження Правил розміщення зовнішньої реклами на території Менської міської територіальної громади» підготовлено згід</w:t>
      </w:r>
      <w:r>
        <w:rPr>
          <w:rFonts w:ascii="Times New Roman" w:hAnsi="Times New Roman" w:cs="Times New Roman"/>
          <w:sz w:val="28"/>
          <w:szCs w:val="28"/>
          <w:lang w:val="uk-UA"/>
        </w:rPr>
        <w:t xml:space="preserve">но з вимогами Закону України «Про засади державної регуляторної політики у сфері господарської діяльності», (далі Закону) та Методики проведення аналізу впливу регуляторного акта, затвердженої постановою Кабінету Міністрів України від 11.03.2004 року №308.</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w:t>
      </w:r>
      <w:r>
        <w:rPr>
          <w:rFonts w:ascii="Times New Roman" w:hAnsi="Times New Roman" w:cs="Times New Roman"/>
          <w:sz w:val="28"/>
          <w:szCs w:val="28"/>
          <w:lang w:val="uk-UA"/>
        </w:rPr>
        <w:t xml:space="preserve">значення проблеми</w:t>
      </w:r>
      <w:r/>
    </w:p>
    <w:p>
      <w:pPr>
        <w:pStyle w:val="845"/>
        <w:ind w:left="0"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проблеми, яку пропонується розв’язати шляхом державного регулювання</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Рішенням </w:t>
      </w:r>
      <w:r>
        <w:rPr>
          <w:rFonts w:ascii="Times New Roman" w:hAnsi="Times New Roman" w:cs="Times New Roman"/>
          <w:sz w:val="28"/>
          <w:szCs w:val="28"/>
          <w:lang w:val="uk-UA"/>
        </w:rPr>
        <w:t xml:space="preserve">Менської міської ради від </w:t>
      </w:r>
      <w:r>
        <w:rPr>
          <w:rFonts w:ascii="Times New Roman" w:hAnsi="Times New Roman" w:cs="Times New Roman"/>
          <w:sz w:val="28"/>
          <w:szCs w:val="28"/>
          <w:lang w:val="uk-UA"/>
        </w:rPr>
        <w:t xml:space="preserve">6 липня 2016 року «Про правила розмі</w:t>
      </w:r>
      <w:r>
        <w:rPr>
          <w:rFonts w:ascii="Times New Roman" w:hAnsi="Times New Roman" w:cs="Times New Roman"/>
          <w:sz w:val="28"/>
          <w:szCs w:val="28"/>
          <w:lang w:val="uk-UA"/>
        </w:rPr>
        <w:t xml:space="preserve">щення зовнішньої реклами в місті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 затверджено Правила розміщення зовнішньої реклами на території міста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утворення Менської міської територіальної громади шляхом приєднання до територіальної громади міста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 сільських рад виникла проблема відсутності Правил розміщення зовнішньої реклами на території усіх населених пунктів громади.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Крім цього, діючі Правила розміщення зовнішньої реклами у місті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 на теперішній час не відповідають вимогам чинного законодавства.</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Зазначена проблема потребує державного регулювання господарських відносин – затвердження Правил розміщення зовнішньої реклами, які врегулюють питання розміщення зовнішньої реклами на території населених пунктів Менської міської територіальної громади.</w:t>
      </w:r>
      <w:r/>
    </w:p>
    <w:p>
      <w:pPr>
        <w:pStyle w:val="845"/>
        <w:ind w:left="0"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Причини виникнення проблеми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 прийняттям Постанови Кабінету Міністрів України від 16 грудня 2015 року №1173 «Про внесення змін до деяких </w:t>
      </w:r>
      <w:r>
        <w:rPr>
          <w:rFonts w:ascii="Times New Roman" w:hAnsi="Times New Roman" w:cs="Times New Roman"/>
          <w:sz w:val="28"/>
          <w:szCs w:val="28"/>
          <w:lang w:val="uk-UA"/>
        </w:rPr>
        <w:t xml:space="preserve">постанов Кабінету Міністрів України щодо відповідності основним вимогам до дозвільної системи у сфері господарської діяльності» виникла потреба привести Правила розміщення зовнішньої реклами у м.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 у відповідність до нормативно-правових актів.</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з цим, було прийнято рішення Менської міськ</w:t>
      </w:r>
      <w:r>
        <w:rPr>
          <w:rFonts w:ascii="Times New Roman" w:hAnsi="Times New Roman" w:cs="Times New Roman"/>
          <w:sz w:val="28"/>
          <w:szCs w:val="28"/>
          <w:lang w:val="uk-UA"/>
        </w:rPr>
        <w:t xml:space="preserve">ої ради від </w:t>
      </w:r>
      <w:r>
        <w:rPr>
          <w:rFonts w:ascii="Times New Roman" w:hAnsi="Times New Roman" w:cs="Times New Roman"/>
          <w:sz w:val="28"/>
          <w:szCs w:val="28"/>
          <w:lang w:val="uk-UA"/>
        </w:rPr>
        <w:t xml:space="preserve">6 липня 2016 року «Про затвердження Правил розміщення зовнішньої реклами в місті </w:t>
      </w:r>
      <w:r>
        <w:rPr>
          <w:rFonts w:ascii="Times New Roman" w:hAnsi="Times New Roman" w:cs="Times New Roman"/>
          <w:sz w:val="28"/>
          <w:szCs w:val="28"/>
          <w:lang w:val="uk-UA"/>
        </w:rPr>
        <w:t xml:space="preserve">Мена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у відповідності до Типових правил розміщення зовнішньої реклами, затвердженими постановою Кабінету Міністрів України від 29 грудня 2003 року №2067.</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Але після утворення Менської міської територіальної громади це не вирішує питання розміщення зовнішньої реклами на території усієї громади.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Неврегульованість</w:t>
      </w:r>
      <w:r>
        <w:rPr>
          <w:rFonts w:ascii="Times New Roman" w:hAnsi="Times New Roman" w:cs="Times New Roman"/>
          <w:sz w:val="28"/>
          <w:szCs w:val="28"/>
          <w:lang w:val="uk-UA"/>
        </w:rPr>
        <w:t xml:space="preserve"> даного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встановлення зовнішньої реклами, обґрунтованості отримання коштів за надання у користування місць </w:t>
      </w:r>
      <w:r>
        <w:rPr>
          <w:rFonts w:ascii="Times New Roman" w:hAnsi="Times New Roman" w:cs="Times New Roman"/>
          <w:sz w:val="28"/>
          <w:szCs w:val="28"/>
          <w:lang w:val="uk-UA"/>
        </w:rPr>
        <w:t xml:space="preserve">розташування спеціальних конструкцій на території Менської міської </w:t>
      </w:r>
      <w:r>
        <w:rPr>
          <w:rFonts w:ascii="Times New Roman" w:hAnsi="Times New Roman" w:cs="Times New Roman"/>
          <w:sz w:val="28"/>
          <w:szCs w:val="28"/>
          <w:lang w:val="uk-UA"/>
        </w:rPr>
        <w:t xml:space="preserve">територіальної громади, врегулювання правових відносин між органом місцевого самоврядування та юридичними і фізичними особами.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узгоджуючи з вимогами (статті 4 Закону), зазначе</w:t>
      </w:r>
      <w:r>
        <w:rPr>
          <w:rFonts w:ascii="Times New Roman" w:hAnsi="Times New Roman" w:cs="Times New Roman"/>
          <w:sz w:val="28"/>
          <w:szCs w:val="28"/>
          <w:lang w:val="uk-UA"/>
        </w:rPr>
        <w:t xml:space="preserve">на проблема потребує державного регулювання господарських відносин – прийняття Правил розміщення зовнішньої реклами, які будуть базовим документом та створять сучасне правове поле для подальшого розвитку рекламної сфери на території територіальної громади.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даного рішення забезпечить дотримання вимог діючого нормативно-правового акту при здійсненні процедури видачі дозволів на розміщення зовнішньої реклами на території Менс</w:t>
      </w:r>
      <w:r>
        <w:rPr>
          <w:rFonts w:ascii="Times New Roman" w:hAnsi="Times New Roman" w:cs="Times New Roman"/>
          <w:sz w:val="28"/>
          <w:szCs w:val="28"/>
          <w:lang w:val="uk-UA"/>
        </w:rPr>
        <w:t xml:space="preserve">ької міської територіальної громади.</w:t>
      </w:r>
      <w:r/>
    </w:p>
    <w:p>
      <w:pPr>
        <w:pStyle w:val="845"/>
        <w:ind w:left="0"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Важливість проблеми</w:t>
      </w:r>
      <w:r/>
    </w:p>
    <w:p>
      <w:pPr>
        <w:ind w:firstLine="709"/>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Важливість проблеми при затвердженні правил розміщення зо</w:t>
      </w:r>
      <w:r>
        <w:rPr>
          <w:rFonts w:ascii="Times New Roman" w:hAnsi="Times New Roman" w:cs="Times New Roman"/>
          <w:sz w:val="28"/>
          <w:szCs w:val="28"/>
          <w:lang w:val="uk-UA"/>
        </w:rPr>
        <w:t xml:space="preserve">внішньої реклами в населених пунктах Менської міської</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територіальної громади полягає в необхідності наповнення місцевого бюджету та спрямування отриманих коштів на вирішення соціальних проблем територіальної громади та покращення інфраструктури </w:t>
      </w:r>
      <w:r>
        <w:rPr>
          <w:rFonts w:ascii="Times New Roman" w:hAnsi="Times New Roman" w:cs="Times New Roman"/>
          <w:sz w:val="28"/>
          <w:szCs w:val="28"/>
          <w:lang w:val="uk-UA"/>
        </w:rPr>
        <w:t xml:space="preserve">населених пунктів</w:t>
      </w:r>
      <w:r>
        <w:rPr>
          <w:rFonts w:ascii="Times New Roman" w:hAnsi="Times New Roman" w:cs="Times New Roman"/>
          <w:sz w:val="28"/>
          <w:szCs w:val="28"/>
          <w:lang w:val="uk-UA"/>
        </w:rPr>
        <w:t xml:space="preserve">. </w:t>
      </w:r>
      <w:r/>
    </w:p>
    <w:p>
      <w:pPr>
        <w:ind w:firstLine="709"/>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При</w:t>
      </w:r>
      <w:r>
        <w:rPr>
          <w:rFonts w:ascii="Times New Roman" w:hAnsi="Times New Roman" w:cs="Times New Roman"/>
          <w:sz w:val="28"/>
          <w:szCs w:val="28"/>
          <w:lang w:val="uk-UA"/>
        </w:rPr>
        <w:t xml:space="preserve"> затверджені даного регуляторного акту та 100% обізнаності суб’єктів господарювання про наявність на території Менської міської територіальної громади Правил розміщення зовнішньої реклами кількість розміщених засобів зовнішньої реклами може бути збільшено.</w:t>
      </w:r>
      <w:r/>
    </w:p>
    <w:p>
      <w:pPr>
        <w:jc w:val="both"/>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bookmarkStart w:id="1" w:name="78"/>
      <w:r/>
      <w:bookmarkEnd w:id="1"/>
      <w:r>
        <w:rPr>
          <w:rFonts w:ascii="Times New Roman" w:hAnsi="Times New Roman" w:cs="Times New Roman"/>
          <w:sz w:val="28"/>
          <w:szCs w:val="28"/>
          <w:lang w:val="uk-UA"/>
        </w:rPr>
        <w:tab/>
      </w:r>
      <w:r>
        <w:rPr>
          <w:rFonts w:ascii="Times New Roman" w:hAnsi="Times New Roman" w:cs="Times New Roman"/>
          <w:sz w:val="28"/>
          <w:szCs w:val="28"/>
          <w:lang w:val="uk-UA"/>
        </w:rPr>
        <w:t xml:space="preserve">Отже, з метою правового регулювання госпо</w:t>
      </w:r>
      <w:r>
        <w:rPr>
          <w:rFonts w:ascii="Times New Roman" w:hAnsi="Times New Roman" w:cs="Times New Roman"/>
          <w:sz w:val="28"/>
          <w:szCs w:val="28"/>
          <w:lang w:val="uk-UA"/>
        </w:rPr>
        <w:t xml:space="preserve">дарських і адміністративних відносин між органом місцевого самоврядування та суб’єктами господарювання, виконання вимог Закону України «Про рекламу», Закону України </w:t>
      </w:r>
      <w:r>
        <w:rPr>
          <w:rFonts w:ascii="Times New Roman" w:hAnsi="Times New Roman" w:cs="Times New Roman"/>
          <w:color w:val="000000"/>
          <w:spacing w:val="-2"/>
          <w:sz w:val="28"/>
          <w:szCs w:val="28"/>
          <w:shd w:val="clear" w:fill="FFFFFF" w:color="auto"/>
          <w:lang w:val="uk-UA"/>
        </w:rPr>
        <w:t xml:space="preserve">«</w:t>
      </w:r>
      <w:r>
        <w:rPr>
          <w:rFonts w:ascii="Times New Roman" w:hAnsi="Times New Roman" w:cs="Times New Roman"/>
          <w:color w:val="000000"/>
          <w:sz w:val="28"/>
          <w:szCs w:val="28"/>
          <w:shd w:val="clear" w:fill="FFFFFF" w:color="auto"/>
          <w:lang w:val="uk-UA"/>
        </w:rPr>
        <w:t xml:space="preserve">Про засади державної регуляторної політики у сфері господарської діяльності»,</w:t>
      </w:r>
      <w:r>
        <w:rPr>
          <w:rFonts w:ascii="Times New Roman" w:hAnsi="Times New Roman" w:cs="Times New Roman"/>
          <w:color w:val="000000"/>
          <w:spacing w:val="-2"/>
          <w:sz w:val="28"/>
          <w:szCs w:val="28"/>
          <w:shd w:val="clear" w:fill="FFFFFF" w:color="auto"/>
          <w:lang w:val="uk-UA"/>
        </w:rPr>
        <w:t xml:space="preserve"> Закону України «Про дозвільну систему у сфері господарської діяльності», Закону України «Про адміністративні послуги»</w:t>
      </w:r>
      <w:r>
        <w:rPr>
          <w:rFonts w:ascii="Times New Roman" w:hAnsi="Times New Roman" w:cs="Times New Roman"/>
          <w:color w:val="000000"/>
          <w:spacing w:val="-2"/>
          <w:sz w:val="28"/>
          <w:szCs w:val="28"/>
          <w:shd w:val="clear" w:fill="FFFFFF" w:color="auto"/>
          <w:lang w:val="uk-UA"/>
        </w:rPr>
        <w:t xml:space="preserve">, вказана проблема потребує розв’язання шляхом прийняття рішення «Про затвердження Правил розміщення зовнішньої реклами на території Менської міської територіальної громади».</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групи</w:t>
      </w:r>
      <w:r>
        <w:rPr>
          <w:rFonts w:ascii="Times New Roman" w:hAnsi="Times New Roman" w:cs="Times New Roman"/>
          <w:sz w:val="28"/>
          <w:szCs w:val="28"/>
          <w:lang w:val="uk-UA"/>
        </w:rPr>
        <w:t xml:space="preserve"> (підгрупи)</w:t>
      </w:r>
      <w:r>
        <w:rPr>
          <w:rFonts w:ascii="Times New Roman" w:hAnsi="Times New Roman" w:cs="Times New Roman"/>
          <w:sz w:val="28"/>
          <w:szCs w:val="28"/>
          <w:lang w:val="uk-UA"/>
        </w:rPr>
        <w:t xml:space="preserve">, на які проблема справляє вплив:</w:t>
      </w:r>
      <w:r/>
    </w:p>
    <w:tbl>
      <w:tblPr>
        <w:tblW w:w="4852" w:type="pct"/>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657"/>
        <w:gridCol w:w="850"/>
        <w:gridCol w:w="856"/>
      </w:tblGrid>
      <w:tr>
        <w:trPr>
          <w:jc w:val="center"/>
        </w:trPr>
        <w:tc>
          <w:tcPr>
            <w:tcW w:w="7657" w:type="dxa"/>
            <w:vAlign w:val="center"/>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Групи</w:t>
            </w:r>
            <w:r>
              <w:rPr>
                <w:rFonts w:ascii="Times New Roman" w:hAnsi="Times New Roman" w:cs="Times New Roman"/>
                <w:sz w:val="28"/>
                <w:szCs w:val="28"/>
                <w:lang w:val="uk-UA"/>
              </w:rPr>
              <w:t xml:space="preserve"> (підгрупи)</w:t>
            </w:r>
            <w:r/>
          </w:p>
        </w:tc>
        <w:tc>
          <w:tcPr>
            <w:tcW w:w="850"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w:t>
            </w:r>
            <w:r/>
          </w:p>
        </w:tc>
        <w:tc>
          <w:tcPr>
            <w:tcW w:w="85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Ні</w:t>
            </w:r>
            <w:r/>
          </w:p>
        </w:tc>
      </w:tr>
      <w:tr>
        <w:trPr>
          <w:jc w:val="center"/>
        </w:trPr>
        <w:tc>
          <w:tcPr>
            <w:tcW w:w="7657" w:type="dxa"/>
            <w:vAlign w:val="center"/>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Громадяни</w:t>
            </w:r>
            <w:r/>
          </w:p>
        </w:tc>
        <w:tc>
          <w:tcPr>
            <w:tcW w:w="850"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w:t>
            </w:r>
            <w:r/>
          </w:p>
        </w:tc>
        <w:tc>
          <w:tcPr>
            <w:tcW w:w="85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w:t>
            </w:r>
            <w:r/>
          </w:p>
        </w:tc>
      </w:tr>
      <w:tr>
        <w:trPr>
          <w:jc w:val="center"/>
          <w:trHeight w:val="311"/>
        </w:trPr>
        <w:tc>
          <w:tcPr>
            <w:tcW w:w="7657" w:type="dxa"/>
            <w:vAlign w:val="center"/>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Держава</w:t>
            </w:r>
            <w:r/>
          </w:p>
        </w:tc>
        <w:tc>
          <w:tcPr>
            <w:tcW w:w="850"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w:t>
            </w:r>
            <w:r/>
          </w:p>
        </w:tc>
        <w:tc>
          <w:tcPr>
            <w:tcW w:w="85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w:t>
            </w:r>
            <w:r/>
          </w:p>
        </w:tc>
      </w:tr>
      <w:tr>
        <w:trPr>
          <w:jc w:val="center"/>
        </w:trPr>
        <w:tc>
          <w:tcPr>
            <w:tcW w:w="7657" w:type="dxa"/>
            <w:vAlign w:val="center"/>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Суб’єкти господарювання</w:t>
            </w:r>
            <w:r/>
          </w:p>
        </w:tc>
        <w:tc>
          <w:tcPr>
            <w:tcW w:w="850"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w:t>
            </w:r>
            <w:r/>
          </w:p>
        </w:tc>
        <w:tc>
          <w:tcPr>
            <w:tcW w:w="85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w:t>
            </w:r>
            <w:r/>
          </w:p>
        </w:tc>
      </w:tr>
      <w:tr>
        <w:trPr>
          <w:jc w:val="center"/>
        </w:trPr>
        <w:tc>
          <w:tcPr>
            <w:tcW w:w="7657" w:type="dxa"/>
            <w:vAlign w:val="center"/>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тому числі суб’єкти малого підприємництва*</w:t>
            </w:r>
            <w:r/>
          </w:p>
        </w:tc>
        <w:tc>
          <w:tcPr>
            <w:tcW w:w="850"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так</w:t>
            </w:r>
            <w:r/>
          </w:p>
        </w:tc>
        <w:tc>
          <w:tcPr>
            <w:tcW w:w="85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w:t>
            </w:r>
            <w:r/>
          </w:p>
        </w:tc>
      </w:tr>
    </w:tbl>
    <w:p>
      <w:pPr>
        <w:jc w:val="center"/>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r>
      <w:r/>
    </w:p>
    <w:p>
      <w:pPr>
        <w:jc w:val="center"/>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Обґрунтування неможливості розв’язання проблеми за допомогою ринкових механізмів</w:t>
      </w:r>
      <w:r/>
    </w:p>
    <w:p>
      <w:pPr>
        <w:ind w:firstLine="567"/>
        <w:jc w:val="both"/>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Розв’язання даної проблеми за</w:t>
      </w:r>
      <w:r>
        <w:rPr>
          <w:rFonts w:ascii="Times New Roman" w:hAnsi="Times New Roman" w:cs="Times New Roman"/>
          <w:color w:val="000000"/>
          <w:spacing w:val="-2"/>
          <w:sz w:val="28"/>
          <w:szCs w:val="28"/>
          <w:shd w:val="clear" w:fill="FFFFFF" w:color="auto"/>
          <w:lang w:val="uk-UA"/>
        </w:rPr>
        <w:t xml:space="preserve"> допомогою ринкових механізмів неможливе, оскільки стаття 16 Закону України «Про рекламу» регламентує, що до повноважень виконавчих органів міських рад належить встановлення порядку видачі дозволів на розміщення зовнішньої реклами, та абзац другий частини </w:t>
      </w:r>
      <w:r>
        <w:rPr>
          <w:rFonts w:ascii="Times New Roman" w:hAnsi="Times New Roman" w:cs="Times New Roman"/>
          <w:color w:val="000000"/>
          <w:spacing w:val="-2"/>
          <w:sz w:val="28"/>
          <w:szCs w:val="28"/>
          <w:shd w:val="clear" w:fill="FFFFFF" w:color="auto"/>
          <w:lang w:val="uk-UA"/>
        </w:rPr>
        <w:t xml:space="preserve">першої статті 4</w:t>
      </w:r>
      <w:r>
        <w:rPr>
          <w:rFonts w:ascii="Times New Roman" w:hAnsi="Times New Roman" w:cs="Times New Roman"/>
          <w:color w:val="000000"/>
          <w:spacing w:val="-2"/>
          <w:sz w:val="28"/>
          <w:szCs w:val="28"/>
          <w:shd w:val="clear" w:fill="FFFFFF" w:color="auto"/>
          <w:vertAlign w:val="superscript"/>
          <w:lang w:val="uk-UA"/>
        </w:rPr>
        <w:t xml:space="preserve">1</w:t>
      </w:r>
      <w:r>
        <w:rPr>
          <w:rFonts w:ascii="Times New Roman" w:hAnsi="Times New Roman" w:cs="Times New Roman"/>
          <w:color w:val="000000"/>
          <w:spacing w:val="-2"/>
          <w:sz w:val="28"/>
          <w:szCs w:val="28"/>
          <w:shd w:val="clear" w:fill="FFFFFF" w:color="auto"/>
          <w:lang w:val="uk-UA"/>
        </w:rPr>
        <w:t xml:space="preserve"> Закону України «Про дозвільну систему у сфері господарської діяльності» передбачає, що порядок проведення дозвільної (погоджувальної) процедури, переоформлення та анулювання док</w:t>
      </w:r>
      <w:r>
        <w:rPr>
          <w:rFonts w:ascii="Times New Roman" w:hAnsi="Times New Roman" w:cs="Times New Roman"/>
          <w:color w:val="000000"/>
          <w:spacing w:val="-2"/>
          <w:sz w:val="28"/>
          <w:szCs w:val="28"/>
          <w:shd w:val="clear" w:fill="FFFFFF" w:color="auto"/>
          <w:lang w:val="uk-UA"/>
        </w:rPr>
        <w:t xml:space="preserve">ументів дозвільного характеру, щ</w:t>
      </w:r>
      <w:r>
        <w:rPr>
          <w:rFonts w:ascii="Times New Roman" w:hAnsi="Times New Roman" w:cs="Times New Roman"/>
          <w:color w:val="000000"/>
          <w:spacing w:val="-2"/>
          <w:sz w:val="28"/>
          <w:szCs w:val="28"/>
          <w:shd w:val="clear" w:fill="FFFFFF" w:color="auto"/>
          <w:lang w:val="uk-UA"/>
        </w:rPr>
        <w:t xml:space="preserve">о законами України віднесено до повноважень органів місцевого </w:t>
      </w:r>
      <w:r>
        <w:rPr>
          <w:rFonts w:ascii="Times New Roman" w:hAnsi="Times New Roman" w:cs="Times New Roman"/>
          <w:color w:val="000000"/>
          <w:spacing w:val="-2"/>
          <w:sz w:val="28"/>
          <w:szCs w:val="28"/>
          <w:shd w:val="clear" w:fill="FFFFFF" w:color="auto"/>
          <w:lang w:val="uk-UA"/>
        </w:rPr>
        <w:t xml:space="preserve">самоврядування, встановлюється їх рішенням, а у випадках, передбачених законом, - на підставі типових порядків, затверджених Кабінетом Міністрів України.</w:t>
      </w:r>
      <w:r/>
    </w:p>
    <w:p>
      <w:pPr>
        <w:ind w:firstLine="567"/>
        <w:jc w:val="center"/>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Обґрунтування неможливості розв’язання проблеми за допомогою діючих регуляторних актів</w:t>
      </w:r>
      <w:r/>
    </w:p>
    <w:p>
      <w:pPr>
        <w:ind w:firstLine="567"/>
        <w:jc w:val="both"/>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Діючі Правила розміщення зовнішньої реклами (рішення Менської міської ради від 6 липня 2016 року «Про затвердження Правил розміщення зовнішньої реклами в місті </w:t>
      </w:r>
      <w:r>
        <w:rPr>
          <w:rFonts w:ascii="Times New Roman" w:hAnsi="Times New Roman" w:cs="Times New Roman"/>
          <w:color w:val="000000"/>
          <w:spacing w:val="-2"/>
          <w:sz w:val="28"/>
          <w:szCs w:val="28"/>
          <w:shd w:val="clear" w:fill="FFFFFF" w:color="auto"/>
          <w:lang w:val="uk-UA"/>
        </w:rPr>
        <w:t xml:space="preserve">Мена</w:t>
      </w:r>
      <w:r>
        <w:rPr>
          <w:rFonts w:ascii="Times New Roman" w:hAnsi="Times New Roman" w:cs="Times New Roman"/>
          <w:color w:val="000000"/>
          <w:spacing w:val="-2"/>
          <w:sz w:val="28"/>
          <w:szCs w:val="28"/>
          <w:shd w:val="clear" w:fill="FFFFFF" w:color="auto"/>
          <w:lang w:val="uk-UA"/>
        </w:rPr>
        <w:t xml:space="preserve">») було затверджено до створення Менської міської територіальної громади та їх дія розповсюджується лише на території міста </w:t>
      </w:r>
      <w:r>
        <w:rPr>
          <w:rFonts w:ascii="Times New Roman" w:hAnsi="Times New Roman" w:cs="Times New Roman"/>
          <w:color w:val="000000"/>
          <w:spacing w:val="-2"/>
          <w:sz w:val="28"/>
          <w:szCs w:val="28"/>
          <w:shd w:val="clear" w:fill="FFFFFF" w:color="auto"/>
          <w:lang w:val="uk-UA"/>
        </w:rPr>
        <w:t xml:space="preserve">Мена</w:t>
      </w:r>
      <w:r>
        <w:rPr>
          <w:rFonts w:ascii="Times New Roman" w:hAnsi="Times New Roman" w:cs="Times New Roman"/>
          <w:color w:val="000000"/>
          <w:spacing w:val="-2"/>
          <w:sz w:val="28"/>
          <w:szCs w:val="28"/>
          <w:shd w:val="clear" w:fill="FFFFFF" w:color="auto"/>
          <w:lang w:val="uk-UA"/>
        </w:rPr>
        <w:t xml:space="preserve">, </w:t>
      </w:r>
      <w:r>
        <w:rPr>
          <w:rFonts w:ascii="Times New Roman" w:hAnsi="Times New Roman" w:cs="Times New Roman"/>
          <w:color w:val="000000"/>
          <w:spacing w:val="-2"/>
          <w:sz w:val="28"/>
          <w:szCs w:val="28"/>
          <w:shd w:val="clear" w:fill="FFFFFF" w:color="auto"/>
          <w:lang w:val="uk-UA"/>
        </w:rPr>
        <w:t xml:space="preserve">в </w:t>
      </w:r>
      <w:r>
        <w:rPr>
          <w:rFonts w:ascii="Times New Roman" w:hAnsi="Times New Roman" w:cs="Times New Roman"/>
          <w:color w:val="000000"/>
          <w:spacing w:val="-2"/>
          <w:sz w:val="28"/>
          <w:szCs w:val="28"/>
          <w:shd w:val="clear" w:fill="FFFFFF" w:color="auto"/>
          <w:lang w:val="uk-UA"/>
        </w:rPr>
        <w:t xml:space="preserve">інших населених пунктах громади правила розміщення зовнішньої реклами не регулюються.</w:t>
      </w:r>
      <w:r/>
    </w:p>
    <w:p>
      <w:pPr>
        <w:ind w:firstLine="567"/>
        <w:jc w:val="both"/>
        <w:spacing w:lineRule="auto" w:line="240" w:after="0"/>
        <w:tabs>
          <w:tab w:val="left" w:pos="709" w:leader="none"/>
        </w:tabs>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Крім того, діючі Правила розміщення зовнішньої реклами на теперішній час не відповідають вимогам чинного законодавства.</w:t>
      </w:r>
      <w:r/>
    </w:p>
    <w:p>
      <w:pPr>
        <w:jc w:val="both"/>
        <w:spacing w:lineRule="auto" w:line="240" w:after="0"/>
        <w:tabs>
          <w:tab w:val="left" w:pos="709" w:leader="none"/>
        </w:tabs>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Цілі державного регулювання</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 регуляторного акта спрямований на розв’язання проблеми, визначеної в попередньому розділі.</w:t>
      </w:r>
      <w:r/>
    </w:p>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Основними цілями правового регулювання є:</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Затвердження Правил розміщення зовнішньої реклами на території Менської міської територіальної громади.</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Дотримання вимог чинного законодавства щодо впорядкування розміщення та функціонування (експлуатації) зовнішніх рекламних носіїв, їх відповідність технічним та естетичним вимогам до рекламних об’єктів на території міста.</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Встановлення чіткого розміру платежів за використання місць, що належать до комунальної власності, для розміщення спеціальних конструкцій.</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єдиної цілісної впорядкованої структурованої та прозорої системи в галузі розміщення зовнішньої реклами на території Менської міської територіальної громади.</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сучасного правового простору, який буде відповідати потребам рекламного бізнесу та сприяти розвитку цього сектору ринку </w:t>
      </w:r>
      <w:r>
        <w:rPr>
          <w:rFonts w:ascii="Times New Roman" w:hAnsi="Times New Roman" w:cs="Times New Roman"/>
          <w:sz w:val="28"/>
          <w:szCs w:val="28"/>
          <w:lang w:val="uk-UA"/>
        </w:rPr>
        <w:t xml:space="preserve">на території територіальної громади.</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Запобігання самочинного та безоплатного розміщення конструкцій зовнішньої реклами на території територіальної громади.</w:t>
      </w:r>
      <w:r/>
    </w:p>
    <w:p>
      <w:pPr>
        <w:pStyle w:val="845"/>
        <w:numPr>
          <w:ilvl w:val="0"/>
          <w:numId w:val="2"/>
        </w:numPr>
        <w:ind w:left="0" w:firstLine="567"/>
        <w:jc w:val="both"/>
        <w:spacing w:lineRule="auto" w:line="240" w:after="0"/>
        <w:tabs>
          <w:tab w:val="left" w:pos="851"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Регулювання діяльності з розміщен</w:t>
      </w:r>
      <w:r>
        <w:rPr>
          <w:rFonts w:ascii="Times New Roman" w:hAnsi="Times New Roman" w:cs="Times New Roman"/>
          <w:sz w:val="28"/>
          <w:szCs w:val="28"/>
          <w:lang w:val="uk-UA"/>
        </w:rPr>
        <w:t xml:space="preserve">ня зовнішньої реклами у Менській</w:t>
      </w:r>
      <w:r>
        <w:rPr>
          <w:rFonts w:ascii="Times New Roman" w:hAnsi="Times New Roman" w:cs="Times New Roman"/>
          <w:sz w:val="28"/>
          <w:szCs w:val="28"/>
          <w:lang w:val="uk-UA"/>
        </w:rPr>
        <w:t xml:space="preserve"> міській територіальній громаді.</w:t>
      </w:r>
      <w:r/>
    </w:p>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та оцінка альтернативних способів досягнення цілей</w:t>
      </w:r>
      <w:r/>
    </w:p>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альтернативних способів</w:t>
      </w:r>
      <w:r/>
    </w:p>
    <w:tbl>
      <w:tblPr>
        <w:tblStyle w:val="846"/>
        <w:tblW w:w="0" w:type="auto"/>
        <w:tblLook w:val="04A0" w:firstRow="1" w:lastRow="0" w:firstColumn="1" w:lastColumn="0" w:noHBand="0" w:noVBand="1"/>
      </w:tblPr>
      <w:tblGrid>
        <w:gridCol w:w="2802"/>
        <w:gridCol w:w="7053"/>
      </w:tblGrid>
      <w:tr>
        <w:trPr/>
        <w:tc>
          <w:tcPr>
            <w:tcW w:w="2802"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Вид альтернативи</w:t>
            </w:r>
            <w:r/>
          </w:p>
        </w:tc>
        <w:tc>
          <w:tcPr>
            <w:tcW w:w="705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r>
            <w:r/>
          </w:p>
        </w:tc>
      </w:tr>
      <w:tr>
        <w:trPr/>
        <w:tc>
          <w:tcPr>
            <w:tcW w:w="2802"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1</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Неприйняття регуляторного акта (залишення існуючої ситуації без змін)</w:t>
            </w:r>
            <w:r/>
          </w:p>
        </w:tc>
        <w:tc>
          <w:tcPr>
            <w:tcW w:w="7053" w:type="dxa"/>
            <w:textDirection w:val="lrTb"/>
            <w:noWrap w:val="false"/>
          </w:tcPr>
          <w:p>
            <w:pPr>
              <w:pStyle w:val="845"/>
              <w:ind w:left="0"/>
              <w:rPr>
                <w:rFonts w:ascii="Times New Roman" w:hAnsi="Times New Roman" w:cs="Times New Roman"/>
                <w:color w:val="000000"/>
                <w:spacing w:val="-2"/>
                <w:sz w:val="28"/>
                <w:szCs w:val="28"/>
                <w:shd w:val="clear" w:fill="FFFFFF" w:color="auto"/>
                <w:lang w:val="uk-UA"/>
              </w:rPr>
            </w:pPr>
            <w:r>
              <w:rPr>
                <w:rFonts w:ascii="Times New Roman" w:hAnsi="Times New Roman" w:cs="Times New Roman"/>
                <w:sz w:val="28"/>
                <w:szCs w:val="28"/>
                <w:lang w:val="uk-UA"/>
              </w:rPr>
              <w:t xml:space="preserve">Діючі Правила розміщення зовнішньої реклами </w:t>
            </w:r>
            <w:r>
              <w:rPr>
                <w:rFonts w:ascii="Times New Roman" w:hAnsi="Times New Roman" w:cs="Times New Roman"/>
                <w:sz w:val="28"/>
                <w:szCs w:val="28"/>
                <w:lang w:val="uk-UA"/>
              </w:rPr>
              <w:t xml:space="preserve">(</w:t>
            </w:r>
            <w:r>
              <w:rPr>
                <w:rFonts w:ascii="Times New Roman" w:hAnsi="Times New Roman" w:cs="Times New Roman"/>
                <w:color w:val="000000"/>
                <w:spacing w:val="-2"/>
                <w:sz w:val="28"/>
                <w:szCs w:val="28"/>
                <w:shd w:val="clear" w:fill="FFFFFF" w:color="auto"/>
                <w:lang w:val="uk-UA"/>
              </w:rPr>
              <w:t xml:space="preserve">рішення Менської міської ради від 6 липня 2016 року «Про затвердження Правил розміщення зовнішньої реклами в місті </w:t>
            </w:r>
            <w:r>
              <w:rPr>
                <w:rFonts w:ascii="Times New Roman" w:hAnsi="Times New Roman" w:cs="Times New Roman"/>
                <w:color w:val="000000"/>
                <w:spacing w:val="-2"/>
                <w:sz w:val="28"/>
                <w:szCs w:val="28"/>
                <w:shd w:val="clear" w:fill="FFFFFF" w:color="auto"/>
                <w:lang w:val="uk-UA"/>
              </w:rPr>
              <w:t xml:space="preserve">Мена</w:t>
            </w:r>
            <w:r>
              <w:rPr>
                <w:rFonts w:ascii="Times New Roman" w:hAnsi="Times New Roman" w:cs="Times New Roman"/>
                <w:color w:val="000000"/>
                <w:spacing w:val="-2"/>
                <w:sz w:val="28"/>
                <w:szCs w:val="28"/>
                <w:shd w:val="clear" w:fill="FFFFFF" w:color="auto"/>
                <w:lang w:val="uk-UA"/>
              </w:rPr>
              <w:t xml:space="preserve">») було затверджено до створення Менської міської територіальної громади та їх дія розповсюджується лише на територію міста </w:t>
            </w:r>
            <w:r>
              <w:rPr>
                <w:rFonts w:ascii="Times New Roman" w:hAnsi="Times New Roman" w:cs="Times New Roman"/>
                <w:color w:val="000000"/>
                <w:spacing w:val="-2"/>
                <w:sz w:val="28"/>
                <w:szCs w:val="28"/>
                <w:shd w:val="clear" w:fill="FFFFFF" w:color="auto"/>
                <w:lang w:val="uk-UA"/>
              </w:rPr>
              <w:t xml:space="preserve">Мена</w:t>
            </w:r>
            <w:r>
              <w:rPr>
                <w:rFonts w:ascii="Times New Roman" w:hAnsi="Times New Roman" w:cs="Times New Roman"/>
                <w:color w:val="000000"/>
                <w:spacing w:val="-2"/>
                <w:sz w:val="28"/>
                <w:szCs w:val="28"/>
                <w:shd w:val="clear" w:fill="FFFFFF" w:color="auto"/>
                <w:lang w:val="uk-UA"/>
              </w:rPr>
              <w:t xml:space="preserve">, в інших населених пунктах громади правила розміщення зовнішньої реклами не регулюються.</w:t>
            </w:r>
            <w:r/>
          </w:p>
          <w:p>
            <w:pPr>
              <w:pStyle w:val="845"/>
              <w:ind w:left="0"/>
              <w:rPr>
                <w:rFonts w:ascii="Times New Roman" w:hAnsi="Times New Roman" w:cs="Times New Roman"/>
                <w:sz w:val="28"/>
                <w:szCs w:val="28"/>
                <w:lang w:val="uk-UA"/>
              </w:rPr>
            </w:pPr>
            <w:r>
              <w:rPr>
                <w:rFonts w:ascii="Times New Roman" w:hAnsi="Times New Roman" w:cs="Times New Roman"/>
                <w:color w:val="000000"/>
                <w:spacing w:val="-2"/>
                <w:sz w:val="28"/>
                <w:szCs w:val="28"/>
                <w:shd w:val="clear" w:fill="FFFFFF" w:color="auto"/>
                <w:lang w:val="uk-UA"/>
              </w:rPr>
              <w:t xml:space="preserve">Крім того, діючі Правила розміщення зовнішньої реклами на теперішній час не відповідає вимогам чинного законодавства.</w:t>
            </w:r>
            <w:r/>
          </w:p>
        </w:tc>
      </w:tr>
      <w:tr>
        <w:trPr/>
        <w:tc>
          <w:tcPr>
            <w:tcW w:w="2802"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2</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регуляторного акта</w:t>
            </w:r>
            <w:r/>
          </w:p>
        </w:tc>
        <w:tc>
          <w:tcPr>
            <w:tcW w:w="705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Запропонована </w:t>
            </w:r>
            <w:r>
              <w:rPr>
                <w:rFonts w:ascii="Times New Roman" w:hAnsi="Times New Roman" w:cs="Times New Roman"/>
                <w:sz w:val="28"/>
                <w:szCs w:val="28"/>
                <w:lang w:val="uk-UA"/>
              </w:rPr>
              <w:t xml:space="preserve">альтернатива дозволить у повній мірі розв’язати проблемні питання. Перевагами даного регулювання є:</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ви</w:t>
            </w:r>
            <w:r>
              <w:rPr>
                <w:rFonts w:ascii="Times New Roman" w:hAnsi="Times New Roman" w:cs="Times New Roman"/>
                <w:sz w:val="28"/>
                <w:szCs w:val="28"/>
                <w:lang w:val="uk-UA"/>
              </w:rPr>
              <w:t xml:space="preserve">конання вимог Закону України «Про рекламу», Закону України «Про засади державної регуляторної політики у сфері господарської діяльності», Закону України «Про дозвільну систему у сфері господарської діяльності», Закону України «Про адміністративні послуги»;</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встановлення порядку та умов надання, погодження, переоформлення та анулювання дозволів на розміщення зовнішньої реклами;</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запобігання самовільного розміщення зовнішньої реклами на території населених пунктів Менської міської територіальної громади.</w:t>
            </w:r>
            <w:r/>
          </w:p>
        </w:tc>
      </w:tr>
    </w:tbl>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ind w:left="0"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вибраних альтернативних способів досягнення цілей</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впливу на сферу інтересів органів місцевого самоврядування </w:t>
      </w:r>
      <w:r/>
    </w:p>
    <w:tbl>
      <w:tblPr>
        <w:tblStyle w:val="846"/>
        <w:tblW w:w="0" w:type="auto"/>
        <w:tblLook w:val="04A0" w:firstRow="1" w:lastRow="0" w:firstColumn="1" w:lastColumn="0" w:noHBand="0" w:noVBand="1"/>
      </w:tblPr>
      <w:tblGrid>
        <w:gridCol w:w="2376"/>
        <w:gridCol w:w="5103"/>
        <w:gridCol w:w="2376"/>
      </w:tblGrid>
      <w:tr>
        <w:trPr/>
        <w:tc>
          <w:tcPr>
            <w:tcW w:w="2376"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Вид альтернативи</w:t>
            </w:r>
            <w:r/>
          </w:p>
        </w:tc>
        <w:tc>
          <w:tcPr>
            <w:tcW w:w="5103"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Вигоди</w:t>
            </w:r>
            <w:r/>
          </w:p>
        </w:tc>
        <w:tc>
          <w:tcPr>
            <w:tcW w:w="2376"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Витрати</w:t>
            </w:r>
            <w:r/>
          </w:p>
        </w:tc>
      </w:tr>
      <w:tr>
        <w:trPr/>
        <w:tc>
          <w:tcPr>
            <w:tcW w:w="2376"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1</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Неприйняття регуляторного акта (залишення існуючої ситуації без змін)</w:t>
            </w:r>
            <w:r/>
          </w:p>
        </w:tc>
        <w:tc>
          <w:tcPr>
            <w:tcW w:w="510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Вигоди відсутні, тому що дана альтернатива не вирішить проблемних питань, оскільки діючі Правила суперечить вимогам чинного законодавства</w:t>
            </w:r>
            <w:r/>
          </w:p>
        </w:tc>
        <w:tc>
          <w:tcPr>
            <w:tcW w:w="2376" w:type="dxa"/>
            <w:textDirection w:val="lrTb"/>
            <w:noWrap w:val="false"/>
          </w:tcPr>
          <w:p>
            <w:pPr>
              <w:pStyle w:val="84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w:t>
            </w:r>
            <w:r/>
          </w:p>
        </w:tc>
      </w:tr>
      <w:tr>
        <w:trPr/>
        <w:tc>
          <w:tcPr>
            <w:tcW w:w="2376"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2</w:t>
            </w:r>
            <w:r/>
          </w:p>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регуляторного акта</w:t>
            </w:r>
            <w:r/>
          </w:p>
        </w:tc>
        <w:tc>
          <w:tcPr>
            <w:tcW w:w="510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Ц</w:t>
            </w:r>
            <w:r>
              <w:rPr>
                <w:rFonts w:ascii="Times New Roman" w:hAnsi="Times New Roman" w:cs="Times New Roman"/>
                <w:sz w:val="28"/>
                <w:szCs w:val="28"/>
                <w:lang w:val="uk-UA"/>
              </w:rPr>
              <w:t xml:space="preserve">я альтернатива забезпечить виконання вимог діючого законодавства України та дозволить реалізувати права суб’єктів господарювання в</w:t>
            </w:r>
            <w:r>
              <w:rPr>
                <w:rFonts w:ascii="Times New Roman" w:hAnsi="Times New Roman" w:cs="Times New Roman"/>
                <w:sz w:val="28"/>
                <w:szCs w:val="28"/>
                <w:lang w:val="uk-UA"/>
              </w:rPr>
              <w:t xml:space="preserve"> сфері зовнішньої реклами, дозволить встановити порядок та умови надання, погодження, переоформлення та анулювання дозволів на розміщення зовнішньої реклами, унеможливить самовільне розміщення зовнішньої реклами</w:t>
            </w:r>
            <w:r/>
          </w:p>
        </w:tc>
        <w:tc>
          <w:tcPr>
            <w:tcW w:w="2376"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До витрат можливо віднести час на підготовку регуляторного акту та витрати на оприлюднення регуляторного акта у ЗМІ</w:t>
            </w:r>
            <w:r/>
          </w:p>
        </w:tc>
      </w:tr>
    </w:tbl>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впливу на сферу інтересів громадян</w:t>
      </w:r>
      <w:r/>
    </w:p>
    <w:tbl>
      <w:tblPr>
        <w:tblStyle w:val="846"/>
        <w:tblW w:w="0" w:type="auto"/>
        <w:tblLayout w:type="fixed"/>
        <w:tblLook w:val="04A0" w:firstRow="1" w:lastRow="0" w:firstColumn="1" w:lastColumn="0" w:noHBand="0" w:noVBand="1"/>
      </w:tblPr>
      <w:tblGrid>
        <w:gridCol w:w="2943"/>
        <w:gridCol w:w="5385"/>
        <w:gridCol w:w="1527"/>
      </w:tblGrid>
      <w:tr>
        <w:trPr/>
        <w:tc>
          <w:tcPr>
            <w:tcW w:w="2943"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Вид альтернативи</w:t>
            </w:r>
            <w:r/>
          </w:p>
        </w:tc>
        <w:tc>
          <w:tcPr>
            <w:tcW w:w="5385"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Вигоди</w:t>
            </w:r>
            <w:r/>
          </w:p>
        </w:tc>
        <w:tc>
          <w:tcPr>
            <w:tcW w:w="1527" w:type="dxa"/>
            <w:textDirection w:val="lrTb"/>
            <w:noWrap w:val="false"/>
          </w:tcPr>
          <w:p>
            <w:pPr>
              <w:pStyle w:val="845"/>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Витрати</w:t>
            </w:r>
            <w:r/>
          </w:p>
        </w:tc>
      </w:tr>
      <w:tr>
        <w:trPr/>
        <w:tc>
          <w:tcPr>
            <w:tcW w:w="294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1</w:t>
            </w:r>
            <w:r/>
          </w:p>
          <w:p>
            <w:pPr>
              <w:pStyle w:val="84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Неприйняття регуляторного акта (залишення існуючої ситуації без змін)</w:t>
            </w:r>
            <w:r/>
          </w:p>
        </w:tc>
        <w:tc>
          <w:tcPr>
            <w:tcW w:w="5385"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Вигоди відсутні, оскільки діючі Правила суперечать вимогам чинного законодавства</w:t>
            </w:r>
            <w:r/>
          </w:p>
        </w:tc>
        <w:tc>
          <w:tcPr>
            <w:tcW w:w="1527" w:type="dxa"/>
            <w:textDirection w:val="lrTb"/>
            <w:noWrap w:val="false"/>
          </w:tcPr>
          <w:p>
            <w:pPr>
              <w:pStyle w:val="84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 </w:t>
            </w:r>
            <w:r/>
          </w:p>
        </w:tc>
      </w:tr>
      <w:tr>
        <w:trPr/>
        <w:tc>
          <w:tcPr>
            <w:tcW w:w="2943"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2</w:t>
            </w:r>
            <w:r/>
          </w:p>
          <w:p>
            <w:pPr>
              <w:pStyle w:val="84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регуляторного акта</w:t>
            </w:r>
            <w:r/>
          </w:p>
        </w:tc>
        <w:tc>
          <w:tcPr>
            <w:tcW w:w="5385" w:type="dxa"/>
            <w:textDirection w:val="lrTb"/>
            <w:noWrap w:val="false"/>
          </w:tcPr>
          <w:p>
            <w:pPr>
              <w:pStyle w:val="845"/>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громадянами інформації із засобів зовнішньої реклами, яка встановлена відповідно до вимог діючого законодавства</w:t>
            </w:r>
            <w:r/>
          </w:p>
        </w:tc>
        <w:tc>
          <w:tcPr>
            <w:tcW w:w="1527" w:type="dxa"/>
            <w:textDirection w:val="lrTb"/>
            <w:noWrap w:val="false"/>
          </w:tcPr>
          <w:p>
            <w:pPr>
              <w:pStyle w:val="84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w:t>
            </w:r>
            <w:r/>
          </w:p>
        </w:tc>
      </w:tr>
    </w:tbl>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впливу на сферу інтересів суб’єктів господарювання</w:t>
      </w:r>
      <w:r/>
    </w:p>
    <w:tbl>
      <w:tblPr>
        <w:tblW w:w="9864" w:type="dxa"/>
        <w:tblInd w:w="-5" w:type="dxa"/>
        <w:tblLayout w:type="fixed"/>
        <w:tblLook w:val="0000" w:firstRow="0" w:lastRow="0" w:firstColumn="0" w:lastColumn="0" w:noHBand="0" w:noVBand="0"/>
      </w:tblPr>
      <w:tblGrid>
        <w:gridCol w:w="4223"/>
        <w:gridCol w:w="1134"/>
        <w:gridCol w:w="1276"/>
        <w:gridCol w:w="1134"/>
        <w:gridCol w:w="1134"/>
        <w:gridCol w:w="964"/>
      </w:tblGrid>
      <w:tr>
        <w:trPr/>
        <w:tc>
          <w:tcPr>
            <w:tcBorders>
              <w:left w:val="single" w:color="000000" w:sz="4" w:space="0"/>
              <w:top w:val="single" w:color="000000" w:sz="4" w:space="0"/>
            </w:tcBorders>
            <w:tcW w:w="4223" w:type="dxa"/>
            <w:vMerge w:val="restart"/>
            <w:textDirection w:val="lrTb"/>
            <w:noWrap w:val="false"/>
          </w:tcPr>
          <w:p>
            <w:pPr>
              <w:jc w:val="center"/>
              <w:spacing w:lineRule="auto" w:line="240" w:after="0"/>
              <w:rPr>
                <w:rFonts w:ascii="Times New Roman" w:hAnsi="Times New Roman" w:cs="Times New Roman"/>
                <w:sz w:val="22"/>
                <w:szCs w:val="28"/>
                <w:lang w:val="uk-UA"/>
              </w:rPr>
            </w:pPr>
            <w:r>
              <w:rPr>
                <w:rFonts w:ascii="Times New Roman" w:hAnsi="Times New Roman" w:cs="Times New Roman"/>
                <w:sz w:val="22"/>
                <w:szCs w:val="28"/>
                <w:lang w:val="uk-UA"/>
              </w:rPr>
              <w:t xml:space="preserve">Показник</w:t>
            </w:r>
            <w:r>
              <w:rPr>
                <w:sz w:val="18"/>
              </w:rPr>
            </w:r>
            <w:r/>
          </w:p>
        </w:tc>
        <w:tc>
          <w:tcPr>
            <w:tcBorders>
              <w:left w:val="single" w:color="000000" w:sz="4" w:space="0"/>
              <w:top w:val="single" w:color="000000" w:sz="4" w:space="0"/>
            </w:tcBorders>
            <w:tcW w:w="1134" w:type="dxa"/>
            <w:vMerge w:val="restart"/>
            <w:textDirection w:val="lrTb"/>
            <w:noWrap w:val="false"/>
          </w:tcPr>
          <w:p>
            <w:pPr>
              <w:jc w:val="center"/>
              <w:spacing w:lineRule="auto" w:line="240" w:after="0"/>
              <w:rPr>
                <w:rFonts w:ascii="Times New Roman" w:hAnsi="Times New Roman" w:cs="Times New Roman"/>
                <w:sz w:val="22"/>
                <w:szCs w:val="28"/>
                <w:lang w:val="uk-UA"/>
              </w:rPr>
            </w:pPr>
            <w:r>
              <w:rPr>
                <w:rFonts w:ascii="Times New Roman" w:hAnsi="Times New Roman" w:cs="Times New Roman"/>
                <w:sz w:val="22"/>
                <w:szCs w:val="28"/>
                <w:lang w:val="uk-UA"/>
              </w:rPr>
              <w:t xml:space="preserve">Великі</w:t>
            </w:r>
            <w:r>
              <w:rPr>
                <w:sz w:val="18"/>
              </w:rPr>
            </w:r>
            <w:r/>
          </w:p>
        </w:tc>
        <w:tc>
          <w:tcPr>
            <w:tcBorders>
              <w:left w:val="single" w:color="000000" w:sz="4" w:space="0"/>
              <w:top w:val="single" w:color="000000" w:sz="4" w:space="0"/>
            </w:tcBorders>
            <w:tcW w:w="1276" w:type="dxa"/>
            <w:vMerge w:val="restart"/>
            <w:textDirection w:val="lrTb"/>
            <w:noWrap w:val="false"/>
          </w:tcPr>
          <w:p>
            <w:pPr>
              <w:jc w:val="center"/>
              <w:spacing w:lineRule="auto" w:line="240" w:after="0"/>
              <w:rPr>
                <w:rFonts w:ascii="Times New Roman" w:hAnsi="Times New Roman" w:cs="Times New Roman"/>
                <w:sz w:val="22"/>
                <w:szCs w:val="28"/>
                <w:lang w:val="uk-UA"/>
              </w:rPr>
            </w:pPr>
            <w:r>
              <w:rPr>
                <w:rFonts w:ascii="Times New Roman" w:hAnsi="Times New Roman" w:cs="Times New Roman"/>
                <w:sz w:val="22"/>
                <w:szCs w:val="28"/>
                <w:lang w:val="uk-UA"/>
              </w:rPr>
              <w:t xml:space="preserve">Середні</w:t>
            </w:r>
            <w:r>
              <w:rPr>
                <w:sz w:val="18"/>
              </w:rPr>
            </w:r>
            <w:r/>
          </w:p>
        </w:tc>
        <w:tc>
          <w:tcPr>
            <w:gridSpan w:val="2"/>
            <w:tcBorders>
              <w:left w:val="single" w:color="000000" w:sz="4" w:space="0"/>
              <w:top w:val="single" w:color="000000" w:sz="4" w:space="0"/>
              <w:bottom w:val="single" w:color="000000" w:sz="4" w:space="0"/>
            </w:tcBorders>
            <w:tcW w:w="2268" w:type="dxa"/>
            <w:textDirection w:val="lrTb"/>
            <w:noWrap w:val="false"/>
          </w:tcPr>
          <w:p>
            <w:pPr>
              <w:jc w:val="center"/>
              <w:spacing w:lineRule="auto" w:line="240" w:after="0"/>
              <w:rPr>
                <w:rFonts w:ascii="Times New Roman" w:hAnsi="Times New Roman" w:cs="Times New Roman"/>
                <w:sz w:val="22"/>
                <w:szCs w:val="28"/>
                <w:lang w:val="uk-UA"/>
              </w:rPr>
            </w:pPr>
            <w:r>
              <w:rPr>
                <w:rFonts w:ascii="Times New Roman" w:hAnsi="Times New Roman" w:cs="Times New Roman"/>
                <w:sz w:val="22"/>
                <w:szCs w:val="28"/>
                <w:lang w:val="uk-UA"/>
              </w:rPr>
              <w:t xml:space="preserve">Малі</w:t>
            </w:r>
            <w:r>
              <w:rPr>
                <w:sz w:val="18"/>
              </w:rPr>
            </w:r>
            <w:r/>
          </w:p>
        </w:tc>
        <w:tc>
          <w:tcPr>
            <w:tcBorders>
              <w:left w:val="single" w:color="000000" w:sz="4" w:space="0"/>
              <w:top w:val="single" w:color="000000" w:sz="4" w:space="0"/>
              <w:right w:val="single" w:color="000000" w:sz="4" w:space="0"/>
            </w:tcBorders>
            <w:tcW w:w="964" w:type="dxa"/>
            <w:vMerge w:val="restart"/>
            <w:textDirection w:val="lrTb"/>
            <w:noWrap w:val="false"/>
          </w:tcPr>
          <w:p>
            <w:pPr>
              <w:jc w:val="center"/>
              <w:spacing w:lineRule="auto" w:line="240" w:after="0"/>
              <w:rPr>
                <w:rFonts w:ascii="Times New Roman" w:hAnsi="Times New Roman" w:cs="Times New Roman"/>
                <w:sz w:val="22"/>
                <w:szCs w:val="28"/>
                <w:lang w:val="uk-UA"/>
              </w:rPr>
            </w:pPr>
            <w:r>
              <w:rPr>
                <w:rFonts w:ascii="Times New Roman" w:hAnsi="Times New Roman" w:cs="Times New Roman"/>
                <w:sz w:val="22"/>
                <w:szCs w:val="28"/>
                <w:lang w:val="uk-UA"/>
              </w:rPr>
              <w:t xml:space="preserve">Разом</w:t>
            </w:r>
            <w:r>
              <w:rPr>
                <w:sz w:val="18"/>
              </w:rPr>
            </w:r>
            <w:r/>
          </w:p>
        </w:tc>
      </w:tr>
      <w:tr>
        <w:trPr/>
        <w:tc>
          <w:tcPr>
            <w:tcBorders>
              <w:left w:val="single" w:color="000000" w:sz="4" w:space="0"/>
              <w:bottom w:val="single" w:color="000000" w:sz="4" w:space="0"/>
            </w:tcBorders>
            <w:tcW w:w="4223" w:type="dxa"/>
            <w:vMerge w:val="continue"/>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c>
        <w:tc>
          <w:tcPr>
            <w:tcBorders>
              <w:left w:val="single" w:color="000000" w:sz="4" w:space="0"/>
              <w:bottom w:val="single" w:color="000000" w:sz="4" w:space="0"/>
            </w:tcBorders>
            <w:tcW w:w="1134" w:type="dxa"/>
            <w:vMerge w:val="continue"/>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c>
        <w:tc>
          <w:tcPr>
            <w:tcBorders>
              <w:left w:val="single" w:color="000000" w:sz="4" w:space="0"/>
              <w:bottom w:val="single" w:color="000000" w:sz="4" w:space="0"/>
            </w:tcBorders>
            <w:tcW w:w="1276" w:type="dxa"/>
            <w:vMerge w:val="continue"/>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c>
        <w:tc>
          <w:tcPr>
            <w:tcBorders>
              <w:left w:val="single" w:color="000000" w:sz="4" w:space="0"/>
              <w:top w:val="single" w:color="000000" w:sz="4" w:space="0"/>
              <w:bottom w:val="single" w:color="000000" w:sz="4" w:space="0"/>
            </w:tcBorders>
            <w:tcW w:w="1134" w:type="dxa"/>
            <w:textDirection w:val="lrTb"/>
            <w:noWrap w:val="false"/>
          </w:tcPr>
          <w:p>
            <w:pPr>
              <w:jc w:val="center"/>
              <w:spacing w:lineRule="auto" w:line="240" w:after="0"/>
              <w:rPr>
                <w:rFonts w:ascii="Times New Roman" w:hAnsi="Times New Roman" w:cs="Times New Roman"/>
                <w:sz w:val="20"/>
                <w:szCs w:val="28"/>
                <w:lang w:val="uk-UA"/>
              </w:rPr>
            </w:pPr>
            <w:r>
              <w:rPr>
                <w:rFonts w:ascii="Times New Roman" w:hAnsi="Times New Roman" w:cs="Times New Roman"/>
                <w:sz w:val="20"/>
                <w:szCs w:val="28"/>
                <w:lang w:val="uk-UA"/>
              </w:rPr>
              <w:t xml:space="preserve">всього</w:t>
            </w:r>
            <w:r>
              <w:rPr>
                <w:sz w:val="16"/>
              </w:rPr>
            </w:r>
            <w:r/>
          </w:p>
        </w:tc>
        <w:tc>
          <w:tcPr>
            <w:tcBorders>
              <w:left w:val="single" w:color="000000" w:sz="4" w:space="0"/>
              <w:top w:val="single" w:color="000000" w:sz="4" w:space="0"/>
              <w:bottom w:val="single" w:color="000000" w:sz="4" w:space="0"/>
            </w:tcBorders>
            <w:tcW w:w="1134" w:type="dxa"/>
            <w:textDirection w:val="lrTb"/>
            <w:noWrap w:val="false"/>
          </w:tcPr>
          <w:p>
            <w:pPr>
              <w:jc w:val="center"/>
              <w:spacing w:lineRule="auto" w:line="240" w:after="0"/>
              <w:rPr>
                <w:rFonts w:ascii="Times New Roman" w:hAnsi="Times New Roman" w:cs="Times New Roman"/>
                <w:sz w:val="20"/>
                <w:szCs w:val="28"/>
                <w:lang w:val="uk-UA"/>
              </w:rPr>
            </w:pPr>
            <w:r>
              <w:rPr>
                <w:rFonts w:ascii="Times New Roman" w:hAnsi="Times New Roman" w:cs="Times New Roman"/>
                <w:sz w:val="20"/>
                <w:szCs w:val="28"/>
                <w:lang w:val="uk-UA"/>
              </w:rPr>
              <w:t xml:space="preserve">в тому числі </w:t>
            </w:r>
            <w:r>
              <w:rPr>
                <w:rFonts w:ascii="Times New Roman" w:hAnsi="Times New Roman" w:cs="Times New Roman"/>
                <w:sz w:val="20"/>
                <w:szCs w:val="28"/>
                <w:lang w:val="uk-UA"/>
              </w:rPr>
              <w:t xml:space="preserve">мікро</w:t>
            </w:r>
            <w:r>
              <w:rPr>
                <w:sz w:val="16"/>
              </w:rPr>
            </w:r>
            <w:r/>
          </w:p>
        </w:tc>
        <w:tc>
          <w:tcPr>
            <w:tcBorders>
              <w:left w:val="single" w:color="000000" w:sz="4" w:space="0"/>
              <w:right w:val="single" w:color="000000" w:sz="4" w:space="0"/>
              <w:bottom w:val="single" w:color="000000" w:sz="4" w:space="0"/>
            </w:tcBorders>
            <w:tcW w:w="964" w:type="dxa"/>
            <w:vMerge w:val="continue"/>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c>
      </w:tr>
      <w:tr>
        <w:trPr/>
        <w:tc>
          <w:tcPr>
            <w:tcBorders>
              <w:left w:val="single" w:color="000000" w:sz="4" w:space="0"/>
              <w:top w:val="single" w:color="000000" w:sz="4" w:space="0"/>
              <w:bottom w:val="single" w:color="000000" w:sz="4" w:space="0"/>
            </w:tcBorders>
            <w:tcW w:w="4223" w:type="dxa"/>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суб’єктів господарювання, що підпадають під дію регулювання, одиниць*</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bottom w:val="single" w:color="000000" w:sz="4" w:space="0"/>
            </w:tcBorders>
            <w:tcW w:w="127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right w:val="single" w:color="000000" w:sz="4" w:space="0"/>
              <w:bottom w:val="single" w:color="000000" w:sz="4" w:space="0"/>
            </w:tcBorders>
            <w:tcW w:w="96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p>
        </w:tc>
      </w:tr>
      <w:tr>
        <w:trPr/>
        <w:tc>
          <w:tcPr>
            <w:tcBorders>
              <w:left w:val="single" w:color="000000" w:sz="4" w:space="0"/>
              <w:top w:val="single" w:color="000000" w:sz="4" w:space="0"/>
              <w:bottom w:val="single" w:color="000000" w:sz="4" w:space="0"/>
            </w:tcBorders>
            <w:tcW w:w="4223" w:type="dxa"/>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Питома вага групи у загальній кількості, відсотків </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bottom w:val="single" w:color="000000" w:sz="4" w:space="0"/>
            </w:tcBorders>
            <w:tcW w:w="1276"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100,0%</w:t>
            </w:r>
            <w:r/>
          </w:p>
        </w:tc>
        <w:tc>
          <w:tcPr>
            <w:tcBorders>
              <w:left w:val="single" w:color="000000" w:sz="4" w:space="0"/>
              <w:top w:val="single" w:color="000000" w:sz="4" w:space="0"/>
              <w:bottom w:val="single" w:color="000000" w:sz="4" w:space="0"/>
            </w:tcBorders>
            <w:tcW w:w="113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0</w:t>
            </w:r>
            <w:r/>
          </w:p>
        </w:tc>
        <w:tc>
          <w:tcPr>
            <w:tcBorders>
              <w:left w:val="single" w:color="000000" w:sz="4" w:space="0"/>
              <w:top w:val="single" w:color="000000" w:sz="4" w:space="0"/>
              <w:right w:val="single" w:color="000000" w:sz="4" w:space="0"/>
              <w:bottom w:val="single" w:color="000000" w:sz="4" w:space="0"/>
            </w:tcBorders>
            <w:tcW w:w="964" w:type="dxa"/>
            <w:vAlign w:val="center"/>
            <w:textDirection w:val="lrTb"/>
            <w:noWrap w:val="false"/>
          </w:tcPr>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100%</w:t>
            </w:r>
            <w:r/>
          </w:p>
        </w:tc>
      </w:tr>
    </w:tbl>
    <w:p>
      <w:pPr>
        <w:ind w:left="60"/>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bl>
      <w:tblPr>
        <w:tblW w:w="9864" w:type="dxa"/>
        <w:tblInd w:w="-5" w:type="dxa"/>
        <w:tblLayout w:type="fixed"/>
        <w:tblLook w:val="0000" w:firstRow="0" w:lastRow="0" w:firstColumn="0" w:lastColumn="0" w:noHBand="0" w:noVBand="0"/>
      </w:tblPr>
      <w:tblGrid>
        <w:gridCol w:w="2628"/>
        <w:gridCol w:w="5564"/>
        <w:gridCol w:w="1672"/>
      </w:tblGrid>
      <w:tr>
        <w:trPr/>
        <w:tc>
          <w:tcPr>
            <w:tcBorders>
              <w:left w:val="single" w:color="000000" w:sz="4" w:space="0"/>
              <w:top w:val="single" w:color="000000" w:sz="4" w:space="0"/>
              <w:bottom w:val="single" w:color="000000" w:sz="4" w:space="0"/>
            </w:tcBorders>
            <w:tcW w:w="2628" w:type="dxa"/>
            <w:textDirection w:val="lrTb"/>
            <w:noWrap w:val="false"/>
          </w:tcPr>
          <w:p>
            <w:pPr>
              <w:jc w:val="center"/>
              <w:spacing w:lineRule="auto" w:line="240" w:after="0"/>
              <w:rPr>
                <w:rFonts w:ascii="Times New Roman" w:hAnsi="Times New Roman" w:cs="Times New Roman"/>
                <w:sz w:val="20"/>
                <w:szCs w:val="28"/>
                <w:lang w:val="uk-UA"/>
              </w:rPr>
            </w:pPr>
            <w:r>
              <w:rPr>
                <w:rFonts w:ascii="Times New Roman" w:hAnsi="Times New Roman" w:cs="Times New Roman"/>
                <w:sz w:val="20"/>
                <w:szCs w:val="28"/>
                <w:lang w:val="uk-UA"/>
              </w:rPr>
              <w:t xml:space="preserve">Вид альтернативи</w:t>
            </w:r>
            <w:r>
              <w:rPr>
                <w:sz w:val="16"/>
              </w:rPr>
            </w:r>
            <w:r/>
          </w:p>
        </w:tc>
        <w:tc>
          <w:tcPr>
            <w:tcBorders>
              <w:left w:val="single" w:color="000000" w:sz="4" w:space="0"/>
              <w:top w:val="single" w:color="000000" w:sz="4" w:space="0"/>
              <w:bottom w:val="single" w:color="000000" w:sz="4" w:space="0"/>
            </w:tcBorders>
            <w:tcW w:w="5564" w:type="dxa"/>
            <w:textDirection w:val="lrTb"/>
            <w:noWrap w:val="false"/>
          </w:tcPr>
          <w:p>
            <w:pPr>
              <w:jc w:val="center"/>
              <w:spacing w:lineRule="auto" w:line="240" w:after="0"/>
              <w:rPr>
                <w:rFonts w:ascii="Times New Roman" w:hAnsi="Times New Roman" w:cs="Times New Roman"/>
                <w:sz w:val="20"/>
                <w:szCs w:val="28"/>
                <w:lang w:val="uk-UA"/>
              </w:rPr>
            </w:pPr>
            <w:r>
              <w:rPr>
                <w:rFonts w:ascii="Times New Roman" w:hAnsi="Times New Roman" w:cs="Times New Roman"/>
                <w:sz w:val="20"/>
                <w:szCs w:val="28"/>
                <w:lang w:val="uk-UA"/>
              </w:rPr>
              <w:t xml:space="preserve">Вигоди</w:t>
            </w:r>
            <w:r>
              <w:rPr>
                <w:sz w:val="16"/>
              </w:rPr>
            </w:r>
            <w:r/>
          </w:p>
        </w:tc>
        <w:tc>
          <w:tcPr>
            <w:tcBorders>
              <w:left w:val="single" w:color="000000" w:sz="4" w:space="0"/>
              <w:top w:val="single" w:color="000000" w:sz="4" w:space="0"/>
              <w:right w:val="single" w:color="000000" w:sz="4" w:space="0"/>
              <w:bottom w:val="single" w:color="000000" w:sz="4" w:space="0"/>
            </w:tcBorders>
            <w:tcW w:w="1672" w:type="dxa"/>
            <w:textDirection w:val="lrTb"/>
            <w:noWrap w:val="false"/>
          </w:tcPr>
          <w:p>
            <w:pPr>
              <w:jc w:val="center"/>
              <w:spacing w:lineRule="auto" w:line="240" w:after="0"/>
              <w:rPr>
                <w:rFonts w:ascii="Times New Roman" w:hAnsi="Times New Roman" w:cs="Times New Roman"/>
                <w:sz w:val="20"/>
                <w:szCs w:val="28"/>
                <w:lang w:val="uk-UA"/>
              </w:rPr>
            </w:pPr>
            <w:r>
              <w:rPr>
                <w:rFonts w:ascii="Times New Roman" w:hAnsi="Times New Roman" w:cs="Times New Roman"/>
                <w:sz w:val="20"/>
                <w:szCs w:val="28"/>
                <w:lang w:val="uk-UA"/>
              </w:rPr>
              <w:t xml:space="preserve">Витрати</w:t>
            </w:r>
            <w:r>
              <w:rPr>
                <w:sz w:val="16"/>
              </w:rPr>
            </w:r>
            <w:r/>
          </w:p>
        </w:tc>
      </w:tr>
      <w:tr>
        <w:trPr/>
        <w:tc>
          <w:tcPr>
            <w:tcBorders>
              <w:left w:val="single" w:color="000000" w:sz="4" w:space="0"/>
              <w:top w:val="single" w:color="000000" w:sz="4" w:space="0"/>
              <w:bottom w:val="single" w:color="000000" w:sz="4" w:space="0"/>
            </w:tcBorders>
            <w:tcW w:w="2628" w:type="dxa"/>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1</w:t>
            </w:r>
            <w:r/>
          </w:p>
        </w:tc>
        <w:tc>
          <w:tcPr>
            <w:tcBorders>
              <w:left w:val="single" w:color="000000" w:sz="4" w:space="0"/>
              <w:top w:val="single" w:color="000000" w:sz="4" w:space="0"/>
              <w:bottom w:val="single" w:color="000000" w:sz="4" w:space="0"/>
            </w:tcBorders>
            <w:tcW w:w="5564" w:type="dxa"/>
            <w:textDirection w:val="lrTb"/>
            <w:noWrap w:val="false"/>
          </w:tcPr>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 оскільки проблема залишається не вирішеною</w:t>
            </w:r>
            <w:r/>
          </w:p>
        </w:tc>
        <w:tc>
          <w:tcPr>
            <w:tcBorders>
              <w:left w:val="single" w:color="000000" w:sz="4" w:space="0"/>
              <w:top w:val="single" w:color="000000" w:sz="4" w:space="0"/>
              <w:right w:val="single" w:color="000000" w:sz="4" w:space="0"/>
              <w:bottom w:val="single" w:color="000000" w:sz="4" w:space="0"/>
            </w:tcBorders>
            <w:tcW w:w="1672" w:type="dxa"/>
            <w:textDirection w:val="lrTb"/>
            <w:noWrap w:val="false"/>
          </w:tcPr>
          <w:p>
            <w:pPr>
              <w:pStyle w:val="847"/>
              <w:jc w:val="both"/>
              <w:spacing w:after="0" w:before="0"/>
              <w:tabs>
                <w:tab w:val="left" w:pos="1134" w:leader="none"/>
              </w:tabs>
              <w:rPr>
                <w:sz w:val="28"/>
                <w:szCs w:val="28"/>
                <w:shd w:val="clear" w:fill="FFFFFF" w:color="auto"/>
              </w:rPr>
            </w:pPr>
            <w:r>
              <w:rPr>
                <w:sz w:val="28"/>
                <w:szCs w:val="28"/>
              </w:rPr>
              <w:t xml:space="preserve">Відсутні.</w:t>
            </w:r>
            <w:r/>
          </w:p>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c>
      </w:tr>
      <w:tr>
        <w:trPr/>
        <w:tc>
          <w:tcPr>
            <w:tcBorders>
              <w:left w:val="single" w:color="000000" w:sz="4" w:space="0"/>
              <w:top w:val="single" w:color="000000" w:sz="4" w:space="0"/>
              <w:bottom w:val="single" w:color="000000" w:sz="4" w:space="0"/>
            </w:tcBorders>
            <w:tcW w:w="2628" w:type="dxa"/>
            <w:textDirection w:val="lrTb"/>
            <w:noWrap w:val="false"/>
          </w:tcPr>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Альтернатива 2</w:t>
            </w:r>
            <w:r/>
          </w:p>
        </w:tc>
        <w:tc>
          <w:tcPr>
            <w:tcBorders>
              <w:left w:val="single" w:color="000000" w:sz="4" w:space="0"/>
              <w:top w:val="single" w:color="000000" w:sz="4" w:space="0"/>
              <w:bottom w:val="single" w:color="000000" w:sz="4" w:space="0"/>
            </w:tcBorders>
            <w:tcW w:w="5564" w:type="dxa"/>
            <w:textDirection w:val="lrTb"/>
            <w:noWrap w:val="false"/>
          </w:tcPr>
          <w:p>
            <w:pPr>
              <w:jc w:val="both"/>
              <w:spacing w:lineRule="auto" w:line="240" w:after="0"/>
              <w:tabs>
                <w:tab w:val="left" w:pos="354"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запропонованого проекту </w:t>
            </w:r>
            <w:r>
              <w:rPr>
                <w:rFonts w:ascii="Times New Roman" w:hAnsi="Times New Roman" w:cs="Times New Roman"/>
                <w:sz w:val="28"/>
                <w:szCs w:val="28"/>
                <w:lang w:val="uk-UA"/>
              </w:rPr>
              <w:t xml:space="preserve">рішення сесії Менської міської ради забезпечить виконання законодавства України та дотримання інтересів суб’єктів господарювання: спрощення процедури оформлення документів дозвільного характеру у сфері зовнішньої реклами та скорочення строків їх отримання.</w:t>
            </w:r>
            <w:r/>
          </w:p>
        </w:tc>
        <w:tc>
          <w:tcPr>
            <w:tcBorders>
              <w:left w:val="single" w:color="000000" w:sz="4" w:space="0"/>
              <w:top w:val="single" w:color="000000" w:sz="4" w:space="0"/>
              <w:right w:val="single" w:color="000000" w:sz="4" w:space="0"/>
              <w:bottom w:val="single" w:color="000000" w:sz="4" w:space="0"/>
            </w:tcBorders>
            <w:tcW w:w="1672" w:type="dxa"/>
            <w:textDirection w:val="lrTb"/>
            <w:noWrap w:val="false"/>
          </w:tcPr>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w:t>
            </w:r>
            <w:r/>
          </w:p>
        </w:tc>
      </w:tr>
    </w:tbl>
    <w:p>
      <w:pPr>
        <w:pStyle w:val="847"/>
        <w:ind w:firstLine="709"/>
        <w:jc w:val="both"/>
        <w:spacing w:lineRule="atLeast" w:line="240" w:after="0" w:before="0"/>
        <w:rPr>
          <w:sz w:val="28"/>
          <w:szCs w:val="28"/>
        </w:rPr>
      </w:pPr>
      <w:r>
        <w:rPr>
          <w:sz w:val="28"/>
          <w:szCs w:val="28"/>
        </w:rPr>
        <w:t xml:space="preserve">Проект регуляторного акту не має впливу на сферу інтересів суб’єктів господарювання великого і середнього підприємництва. </w:t>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Вибір найбільш оптимального альтернативного способу досягнення цілей</w:t>
      </w:r>
      <w:r/>
    </w:p>
    <w:p>
      <w:pPr>
        <w:pStyle w:val="847"/>
        <w:ind w:firstLine="567"/>
        <w:jc w:val="both"/>
        <w:spacing w:lineRule="atLeast" w:line="240" w:after="0" w:before="0"/>
        <w:shd w:val="clear" w:fill="FFFFFF" w:color="auto"/>
        <w:tabs>
          <w:tab w:val="left" w:pos="851" w:leader="none"/>
        </w:tabs>
        <w:rPr>
          <w:sz w:val="28"/>
          <w:szCs w:val="28"/>
        </w:rPr>
      </w:pPr>
      <w:r>
        <w:rPr>
          <w:bCs/>
          <w:sz w:val="28"/>
          <w:szCs w:val="28"/>
        </w:rPr>
        <w:t xml:space="preserve">У ході визначення</w:t>
      </w:r>
      <w:r>
        <w:rPr>
          <w:b/>
          <w:sz w:val="28"/>
          <w:szCs w:val="28"/>
        </w:rPr>
        <w:t xml:space="preserve"> </w:t>
      </w:r>
      <w:r>
        <w:rPr>
          <w:sz w:val="28"/>
          <w:szCs w:val="28"/>
        </w:rPr>
        <w:t xml:space="preserve">альтернативних способів досягнення встановлених цілей розглянуто наступні:</w:t>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1.</w:t>
      </w:r>
      <w:r>
        <w:rPr>
          <w:sz w:val="28"/>
          <w:szCs w:val="28"/>
        </w:rPr>
        <w:tab/>
        <w:t xml:space="preserve">Залишити чинне регулювання і зберегти дану ситуацію без змін.</w:t>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2.</w:t>
      </w:r>
      <w:r>
        <w:rPr>
          <w:sz w:val="28"/>
          <w:szCs w:val="28"/>
        </w:rPr>
        <w:tab/>
        <w:t xml:space="preserve">Прийняття запропонованого регуляторного акта.</w:t>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На підставі проведеного аналізу вищезазначених альтернативних способів за допомогою нижченаведених таблиць здійснено вибір оптимального альтернативного способу з урахуванням системи бальної оцінки ступеня досягнення визначених цілей.</w:t>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Вартість балів визначається за чотирьох бальною системою оцінки ступеня досягнення визначених цілей, де:</w:t>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4 – цілі прийняття регуляторного акта, які можуть бути досягнуті повною мірою (проблема більше існувати не буде);</w:t>
      </w:r>
      <w:bookmarkStart w:id="2" w:name="n155"/>
      <w:r/>
      <w:bookmarkEnd w:id="2"/>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3 – цілі прийняття регуляторного акта, які можуть бути досягнуті майже повною мірою (усі важливі аспекти проблеми існувати не будуть);</w:t>
      </w:r>
      <w:bookmarkStart w:id="3" w:name="n156"/>
      <w:r/>
      <w:bookmarkEnd w:id="3"/>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4" w:name="n157"/>
      <w:r/>
      <w:bookmarkEnd w:id="4"/>
      <w:r/>
      <w:r/>
    </w:p>
    <w:p>
      <w:pPr>
        <w:pStyle w:val="847"/>
        <w:ind w:firstLine="567"/>
        <w:jc w:val="both"/>
        <w:spacing w:lineRule="atLeast" w:line="240" w:after="0" w:before="0"/>
        <w:shd w:val="clear" w:fill="FFFFFF" w:color="auto"/>
        <w:tabs>
          <w:tab w:val="left" w:pos="851" w:leader="none"/>
        </w:tabs>
        <w:rPr>
          <w:sz w:val="28"/>
          <w:szCs w:val="28"/>
        </w:rPr>
      </w:pPr>
      <w:r>
        <w:rPr>
          <w:sz w:val="28"/>
          <w:szCs w:val="28"/>
        </w:rPr>
        <w:t xml:space="preserve">1 – цілі прийняття регуляторного акта, які не можуть бути досягнуті (проблема продовжує існувати).</w:t>
      </w:r>
      <w:r/>
    </w:p>
    <w:tbl>
      <w:tblPr>
        <w:tblW w:w="0" w:type="auto"/>
        <w:tblInd w:w="124" w:type="dxa"/>
        <w:tblLayout w:type="fixed"/>
        <w:tblCellMar>
          <w:left w:w="55" w:type="dxa"/>
          <w:top w:w="55" w:type="dxa"/>
          <w:right w:w="55" w:type="dxa"/>
          <w:bottom w:w="55" w:type="dxa"/>
        </w:tblCellMar>
        <w:tblLook w:val="04A0" w:firstRow="1" w:lastRow="0" w:firstColumn="1" w:lastColumn="0" w:noHBand="0" w:noVBand="1"/>
      </w:tblPr>
      <w:tblGrid>
        <w:gridCol w:w="2199"/>
        <w:gridCol w:w="2410"/>
        <w:gridCol w:w="4871"/>
      </w:tblGrid>
      <w:tr>
        <w:trPr/>
        <w:tc>
          <w:tcPr>
            <w:tcBorders>
              <w:left w:val="single" w:color="000000" w:sz="2" w:space="0"/>
              <w:top w:val="single" w:color="000000" w:sz="2" w:space="0"/>
              <w:right w:val="none" w:color="000000" w:sz="4" w:space="0"/>
              <w:bottom w:val="single" w:color="000000" w:sz="2" w:space="0"/>
            </w:tcBorders>
            <w:tcW w:w="2199" w:type="dxa"/>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Рейтинг результативності (досягнення цілей під час вирішення проблеми)</w:t>
            </w:r>
            <w:r>
              <w:rPr>
                <w:sz w:val="18"/>
              </w:rPr>
            </w:r>
            <w:r/>
          </w:p>
        </w:tc>
        <w:tc>
          <w:tcPr>
            <w:tcBorders>
              <w:left w:val="single" w:color="000000" w:sz="2" w:space="0"/>
              <w:top w:val="single" w:color="000000" w:sz="2" w:space="0"/>
              <w:right w:val="none" w:color="000000" w:sz="4" w:space="0"/>
              <w:bottom w:val="single" w:color="000000" w:sz="2" w:space="0"/>
            </w:tcBorders>
            <w:tcW w:w="2410" w:type="dxa"/>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Бал результативності (за чотирибальною системою оцінки)</w:t>
            </w:r>
            <w:r>
              <w:rPr>
                <w:sz w:val="18"/>
              </w:rPr>
            </w:r>
            <w:r/>
          </w:p>
        </w:tc>
        <w:tc>
          <w:tcPr>
            <w:tcBorders>
              <w:left w:val="single" w:color="000000" w:sz="2" w:space="0"/>
              <w:top w:val="single" w:color="000000" w:sz="2" w:space="0"/>
              <w:right w:val="single" w:color="000000" w:sz="2" w:space="0"/>
              <w:bottom w:val="single" w:color="000000" w:sz="2" w:space="0"/>
            </w:tcBorders>
            <w:tcW w:w="4871" w:type="dxa"/>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Коментарі щодо присвоєння відповідного бала</w:t>
            </w:r>
            <w:r>
              <w:rPr>
                <w:sz w:val="18"/>
              </w:rPr>
            </w:r>
            <w:r/>
          </w:p>
        </w:tc>
      </w:tr>
      <w:tr>
        <w:trPr/>
        <w:tc>
          <w:tcPr>
            <w:tcBorders>
              <w:left w:val="single" w:color="000000" w:sz="2" w:space="0"/>
              <w:top w:val="none" w:color="000000" w:sz="4" w:space="0"/>
              <w:right w:val="none" w:color="000000" w:sz="4" w:space="0"/>
              <w:bottom w:val="single" w:color="000000" w:sz="2" w:space="0"/>
            </w:tcBorders>
            <w:tcW w:w="2199" w:type="dxa"/>
            <w:textDirection w:val="lrTb"/>
            <w:noWrap w:val="false"/>
          </w:tcPr>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1</w:t>
            </w:r>
            <w:r/>
          </w:p>
        </w:tc>
        <w:tc>
          <w:tcPr>
            <w:tcBorders>
              <w:left w:val="single" w:color="000000" w:sz="2" w:space="0"/>
              <w:top w:val="none" w:color="000000" w:sz="4" w:space="0"/>
              <w:right w:val="none" w:color="000000" w:sz="4" w:space="0"/>
              <w:bottom w:val="single" w:color="000000" w:sz="2" w:space="0"/>
            </w:tcBorders>
            <w:tcW w:w="2410"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1</w:t>
            </w:r>
            <w:r/>
          </w:p>
        </w:tc>
        <w:tc>
          <w:tcPr>
            <w:tcBorders>
              <w:left w:val="single" w:color="000000" w:sz="2" w:space="0"/>
              <w:top w:val="none" w:color="000000" w:sz="4" w:space="0"/>
              <w:right w:val="single" w:color="000000" w:sz="2" w:space="0"/>
              <w:bottom w:val="single" w:color="000000" w:sz="2" w:space="0"/>
            </w:tcBorders>
            <w:tcW w:w="4871"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Не вирішує проблеми. Ц</w:t>
            </w:r>
            <w:r>
              <w:rPr>
                <w:rFonts w:ascii="Times New Roman" w:hAnsi="Times New Roman" w:cs="Times New Roman"/>
                <w:color w:val="000000"/>
                <w:sz w:val="28"/>
                <w:szCs w:val="28"/>
                <w:lang w:val="uk-UA"/>
              </w:rPr>
              <w:t xml:space="preserve">ілі прийняття регуляторного акта не можуть бути досягнуті (проблема продовжує існувати). </w:t>
            </w:r>
            <w:r>
              <w:rPr>
                <w:rFonts w:ascii="Times New Roman" w:hAnsi="Times New Roman" w:cs="Times New Roman"/>
                <w:sz w:val="28"/>
                <w:szCs w:val="28"/>
                <w:lang w:val="uk-UA"/>
              </w:rPr>
              <w:t xml:space="preserve"> </w:t>
            </w:r>
            <w:r/>
          </w:p>
        </w:tc>
      </w:tr>
      <w:tr>
        <w:trPr/>
        <w:tc>
          <w:tcPr>
            <w:tcBorders>
              <w:left w:val="single" w:color="000000" w:sz="2" w:space="0"/>
              <w:top w:val="none" w:color="000000" w:sz="4" w:space="0"/>
              <w:right w:val="none" w:color="000000" w:sz="4" w:space="0"/>
              <w:bottom w:val="single" w:color="000000" w:sz="2" w:space="0"/>
            </w:tcBorders>
            <w:tcW w:w="2199" w:type="dxa"/>
            <w:textDirection w:val="lrTb"/>
            <w:noWrap w:val="false"/>
          </w:tcPr>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2</w:t>
            </w:r>
            <w:r/>
          </w:p>
        </w:tc>
        <w:tc>
          <w:tcPr>
            <w:tcBorders>
              <w:left w:val="single" w:color="000000" w:sz="2" w:space="0"/>
              <w:top w:val="none" w:color="000000" w:sz="4" w:space="0"/>
              <w:right w:val="none" w:color="000000" w:sz="4" w:space="0"/>
              <w:bottom w:val="single" w:color="000000" w:sz="2" w:space="0"/>
            </w:tcBorders>
            <w:tcW w:w="2410"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4</w:t>
            </w:r>
            <w:r/>
          </w:p>
        </w:tc>
        <w:tc>
          <w:tcPr>
            <w:tcBorders>
              <w:left w:val="single" w:color="000000" w:sz="2" w:space="0"/>
              <w:top w:val="none" w:color="000000" w:sz="4" w:space="0"/>
              <w:right w:val="single" w:color="000000" w:sz="2" w:space="0"/>
              <w:bottom w:val="single" w:color="000000" w:sz="2" w:space="0"/>
            </w:tcBorders>
            <w:tcW w:w="4871" w:type="dxa"/>
            <w:textDirection w:val="lrTb"/>
            <w:noWrap w:val="false"/>
          </w:tcPr>
          <w:p>
            <w:pPr>
              <w:jc w:val="center"/>
              <w:spacing w:lineRule="auto" w:line="240" w:after="0"/>
              <w:widowControl w:val="off"/>
              <w:rPr>
                <w:rFonts w:ascii="Times New Roman" w:hAnsi="Times New Roman" w:cs="Times New Roman" w:eastAsia="Lucida Sans Unicode"/>
                <w:color w:val="000000"/>
                <w:sz w:val="28"/>
                <w:szCs w:val="28"/>
                <w:lang w:val="uk-UA" w:bidi="hi-IN" w:eastAsia="hi-IN"/>
              </w:rPr>
            </w:pPr>
            <w:r>
              <w:rPr>
                <w:rFonts w:ascii="Times New Roman" w:hAnsi="Times New Roman" w:cs="Times New Roman"/>
                <w:color w:val="000000"/>
                <w:sz w:val="28"/>
                <w:szCs w:val="28"/>
                <w:lang w:val="uk-UA"/>
              </w:rPr>
              <w:t xml:space="preserve">Цей регуляторний акт відповідає потребам у розв’язанні визначеної проблеми та принципам державної регуляторної політики. Цілі прийняття регуляторного акта, які можуть бути досягнуті повною мірою (проблема більше існувати не буде).</w:t>
            </w:r>
            <w:r/>
          </w:p>
        </w:tc>
      </w:tr>
    </w:tbl>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bl>
      <w:tblPr>
        <w:tblW w:w="0" w:type="auto"/>
        <w:tblInd w:w="124" w:type="dxa"/>
        <w:tblLayout w:type="fixed"/>
        <w:tblCellMar>
          <w:left w:w="55" w:type="dxa"/>
          <w:top w:w="55" w:type="dxa"/>
          <w:right w:w="55" w:type="dxa"/>
          <w:bottom w:w="55" w:type="dxa"/>
        </w:tblCellMar>
        <w:tblLook w:val="04A0" w:firstRow="1" w:lastRow="0" w:firstColumn="1" w:lastColumn="0" w:noHBand="0" w:noVBand="1"/>
      </w:tblPr>
      <w:tblGrid>
        <w:gridCol w:w="1935"/>
        <w:gridCol w:w="2673"/>
        <w:gridCol w:w="2232"/>
        <w:gridCol w:w="2655"/>
      </w:tblGrid>
      <w:tr>
        <w:trPr/>
        <w:tc>
          <w:tcPr>
            <w:tcBorders>
              <w:left w:val="single" w:color="000000" w:sz="2" w:space="0"/>
              <w:top w:val="single" w:color="000000" w:sz="2" w:space="0"/>
              <w:right w:val="none" w:color="000000" w:sz="4" w:space="0"/>
              <w:bottom w:val="single" w:color="000000" w:sz="2" w:space="0"/>
            </w:tcBorders>
            <w:tcW w:w="1935" w:type="dxa"/>
            <w:vAlign w:val="center"/>
            <w:textDirection w:val="lrTb"/>
            <w:noWrap w:val="false"/>
          </w:tcPr>
          <w:p>
            <w:pPr>
              <w:jc w:val="center"/>
              <w:spacing w:lineRule="auto" w:line="240" w:after="0"/>
              <w:widowControl w:val="off"/>
              <w:rPr>
                <w:rFonts w:ascii="Times New Roman" w:hAnsi="Times New Roman" w:cs="Times New Roman" w:eastAsia="Lucida Sans Unicode"/>
                <w:sz w:val="20"/>
                <w:szCs w:val="28"/>
                <w:lang w:val="uk-UA" w:bidi="hi-IN" w:eastAsia="hi-IN"/>
              </w:rPr>
            </w:pPr>
            <w:r>
              <w:rPr>
                <w:rFonts w:ascii="Times New Roman" w:hAnsi="Times New Roman" w:cs="Times New Roman"/>
                <w:sz w:val="20"/>
                <w:szCs w:val="28"/>
                <w:lang w:val="uk-UA"/>
              </w:rPr>
              <w:t xml:space="preserve">Рейтинг результативності</w:t>
            </w:r>
            <w:r>
              <w:rPr>
                <w:sz w:val="16"/>
              </w:rPr>
            </w:r>
            <w:r/>
          </w:p>
        </w:tc>
        <w:tc>
          <w:tcPr>
            <w:tcBorders>
              <w:left w:val="single" w:color="000000" w:sz="2" w:space="0"/>
              <w:top w:val="single" w:color="000000" w:sz="2" w:space="0"/>
              <w:right w:val="none" w:color="000000" w:sz="4" w:space="0"/>
              <w:bottom w:val="single" w:color="000000" w:sz="2" w:space="0"/>
            </w:tcBorders>
            <w:tcW w:w="2673" w:type="dxa"/>
            <w:vAlign w:val="center"/>
            <w:textDirection w:val="lrTb"/>
            <w:noWrap w:val="false"/>
          </w:tcPr>
          <w:p>
            <w:pPr>
              <w:jc w:val="center"/>
              <w:spacing w:lineRule="auto" w:line="240" w:after="0"/>
              <w:widowControl w:val="off"/>
              <w:rPr>
                <w:rFonts w:ascii="Times New Roman" w:hAnsi="Times New Roman" w:cs="Times New Roman" w:eastAsia="Lucida Sans Unicode"/>
                <w:sz w:val="20"/>
                <w:szCs w:val="28"/>
                <w:lang w:val="uk-UA" w:bidi="hi-IN" w:eastAsia="hi-IN"/>
              </w:rPr>
            </w:pPr>
            <w:r>
              <w:rPr>
                <w:rFonts w:ascii="Times New Roman" w:hAnsi="Times New Roman" w:cs="Times New Roman"/>
                <w:sz w:val="20"/>
                <w:szCs w:val="28"/>
                <w:lang w:val="uk-UA"/>
              </w:rPr>
              <w:t xml:space="preserve">Вигоди (підсумок)</w:t>
            </w:r>
            <w:r>
              <w:rPr>
                <w:sz w:val="16"/>
              </w:rPr>
            </w:r>
            <w:r/>
          </w:p>
        </w:tc>
        <w:tc>
          <w:tcPr>
            <w:tcBorders>
              <w:left w:val="single" w:color="000000" w:sz="2" w:space="0"/>
              <w:top w:val="single" w:color="000000" w:sz="2" w:space="0"/>
              <w:right w:val="none" w:color="000000" w:sz="4" w:space="0"/>
              <w:bottom w:val="single" w:color="000000" w:sz="2" w:space="0"/>
            </w:tcBorders>
            <w:tcW w:w="2232" w:type="dxa"/>
            <w:vAlign w:val="center"/>
            <w:textDirection w:val="lrTb"/>
            <w:noWrap w:val="false"/>
          </w:tcPr>
          <w:p>
            <w:pPr>
              <w:jc w:val="center"/>
              <w:spacing w:lineRule="auto" w:line="240" w:after="0"/>
              <w:widowControl w:val="off"/>
              <w:rPr>
                <w:rFonts w:ascii="Times New Roman" w:hAnsi="Times New Roman" w:cs="Times New Roman" w:eastAsia="Lucida Sans Unicode"/>
                <w:sz w:val="20"/>
                <w:szCs w:val="28"/>
                <w:lang w:val="uk-UA" w:bidi="hi-IN" w:eastAsia="hi-IN"/>
              </w:rPr>
            </w:pPr>
            <w:r>
              <w:rPr>
                <w:rFonts w:ascii="Times New Roman" w:hAnsi="Times New Roman" w:cs="Times New Roman"/>
                <w:sz w:val="20"/>
                <w:szCs w:val="28"/>
                <w:lang w:val="uk-UA"/>
              </w:rPr>
              <w:t xml:space="preserve">Витрати (підсумок)</w:t>
            </w:r>
            <w:r>
              <w:rPr>
                <w:sz w:val="16"/>
              </w:rPr>
            </w:r>
            <w:r/>
          </w:p>
        </w:tc>
        <w:tc>
          <w:tcPr>
            <w:tcBorders>
              <w:left w:val="single" w:color="000000" w:sz="2" w:space="0"/>
              <w:top w:val="single" w:color="000000" w:sz="2" w:space="0"/>
              <w:right w:val="single" w:color="000000" w:sz="2" w:space="0"/>
              <w:bottom w:val="single" w:color="000000" w:sz="2" w:space="0"/>
            </w:tcBorders>
            <w:tcW w:w="2655" w:type="dxa"/>
            <w:vAlign w:val="center"/>
            <w:textDirection w:val="lrTb"/>
            <w:noWrap w:val="false"/>
          </w:tcPr>
          <w:p>
            <w:pPr>
              <w:jc w:val="center"/>
              <w:spacing w:lineRule="auto" w:line="240" w:after="0"/>
              <w:widowControl w:val="off"/>
              <w:rPr>
                <w:rFonts w:ascii="Times New Roman" w:hAnsi="Times New Roman" w:cs="Times New Roman" w:eastAsia="Lucida Sans Unicode"/>
                <w:sz w:val="20"/>
                <w:szCs w:val="28"/>
                <w:lang w:val="uk-UA" w:bidi="hi-IN" w:eastAsia="hi-IN"/>
              </w:rPr>
            </w:pPr>
            <w:r>
              <w:rPr>
                <w:rFonts w:ascii="Times New Roman" w:hAnsi="Times New Roman" w:cs="Times New Roman"/>
                <w:sz w:val="20"/>
                <w:szCs w:val="28"/>
                <w:lang w:val="uk-UA"/>
              </w:rPr>
              <w:t xml:space="preserve">Обґрунтування відповідного місця альтернативи у рейтингу</w:t>
            </w:r>
            <w:r>
              <w:rPr>
                <w:sz w:val="16"/>
              </w:rPr>
            </w:r>
            <w:r/>
          </w:p>
        </w:tc>
      </w:tr>
      <w:tr>
        <w:trPr/>
        <w:tc>
          <w:tcPr>
            <w:tcBorders>
              <w:left w:val="single" w:color="000000" w:sz="2" w:space="0"/>
              <w:top w:val="none" w:color="000000" w:sz="4" w:space="0"/>
              <w:right w:val="none" w:color="000000" w:sz="4" w:space="0"/>
              <w:bottom w:val="single" w:color="000000" w:sz="2" w:space="0"/>
            </w:tcBorders>
            <w:tcW w:w="1935"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1</w:t>
            </w:r>
            <w:r/>
          </w:p>
        </w:tc>
        <w:tc>
          <w:tcPr>
            <w:tcBorders>
              <w:left w:val="single" w:color="000000" w:sz="2" w:space="0"/>
              <w:top w:val="none" w:color="000000" w:sz="4" w:space="0"/>
              <w:right w:val="none" w:color="000000" w:sz="4" w:space="0"/>
              <w:bottom w:val="single" w:color="000000" w:sz="2" w:space="0"/>
            </w:tcBorders>
            <w:tcW w:w="2673"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Відсутні</w:t>
            </w:r>
            <w:r/>
          </w:p>
        </w:tc>
        <w:tc>
          <w:tcPr>
            <w:tcBorders>
              <w:left w:val="single" w:color="000000" w:sz="2" w:space="0"/>
              <w:top w:val="none" w:color="000000" w:sz="4" w:space="0"/>
              <w:right w:val="none" w:color="000000" w:sz="4" w:space="0"/>
              <w:bottom w:val="single" w:color="000000" w:sz="2" w:space="0"/>
            </w:tcBorders>
            <w:tcW w:w="2232" w:type="dxa"/>
            <w:textDirection w:val="lrTb"/>
            <w:noWrap w:val="false"/>
          </w:tcPr>
          <w:p>
            <w:pPr>
              <w:jc w:val="center"/>
              <w:spacing w:lineRule="auto" w:line="240" w:after="0"/>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Відсутні</w:t>
            </w:r>
            <w:r/>
          </w:p>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eastAsia="Lucida Sans Unicode"/>
                <w:sz w:val="28"/>
                <w:szCs w:val="28"/>
                <w:lang w:val="uk-UA" w:bidi="hi-IN" w:eastAsia="hi-IN"/>
              </w:rPr>
            </w:r>
            <w:r/>
          </w:p>
        </w:tc>
        <w:tc>
          <w:tcPr>
            <w:tcBorders>
              <w:left w:val="single" w:color="000000" w:sz="2" w:space="0"/>
              <w:top w:val="none" w:color="000000" w:sz="4" w:space="0"/>
              <w:right w:val="single" w:color="000000" w:sz="2" w:space="0"/>
              <w:bottom w:val="single" w:color="000000" w:sz="2" w:space="0"/>
            </w:tcBorders>
            <w:tcW w:w="2655" w:type="dxa"/>
            <w:textDirection w:val="lrTb"/>
            <w:noWrap w:val="false"/>
          </w:tcPr>
          <w:p>
            <w:pPr>
              <w:jc w:val="center"/>
              <w:spacing w:lineRule="auto" w:line="240" w:after="0"/>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не вирішує поставлених цілей, проблема продовжує існувати</w:t>
            </w:r>
            <w:r>
              <w:rPr>
                <w:rFonts w:ascii="Times New Roman" w:hAnsi="Times New Roman" w:cs="Times New Roman" w:eastAsia="Lucida Sans Unicode"/>
                <w:sz w:val="28"/>
                <w:szCs w:val="28"/>
                <w:lang w:val="uk-UA" w:bidi="hi-IN" w:eastAsia="hi-IN"/>
              </w:rPr>
            </w:r>
            <w:r/>
          </w:p>
        </w:tc>
      </w:tr>
      <w:tr>
        <w:trPr/>
        <w:tc>
          <w:tcPr>
            <w:tcBorders>
              <w:left w:val="single" w:color="000000" w:sz="2" w:space="0"/>
              <w:top w:val="none" w:color="000000" w:sz="4" w:space="0"/>
              <w:right w:val="none" w:color="000000" w:sz="4" w:space="0"/>
              <w:bottom w:val="single" w:color="000000" w:sz="2" w:space="0"/>
            </w:tcBorders>
            <w:tcW w:w="1935"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2</w:t>
            </w:r>
            <w:r/>
          </w:p>
        </w:tc>
        <w:tc>
          <w:tcPr>
            <w:tcBorders>
              <w:left w:val="single" w:color="000000" w:sz="2" w:space="0"/>
              <w:top w:val="none" w:color="000000" w:sz="4" w:space="0"/>
              <w:right w:val="none" w:color="000000" w:sz="4" w:space="0"/>
              <w:bottom w:val="single" w:color="000000" w:sz="2" w:space="0"/>
            </w:tcBorders>
            <w:tcW w:w="2673" w:type="dxa"/>
            <w:textDirection w:val="lrTb"/>
            <w:noWrap w:val="false"/>
          </w:tcPr>
          <w:p>
            <w:pPr>
              <w:jc w:val="center"/>
              <w:spacing w:lineRule="auto" w:line="240" w:after="0"/>
              <w:rPr>
                <w:rFonts w:ascii="Times New Roman" w:hAnsi="Times New Roman" w:cs="Times New Roman" w:eastAsia="Lucida Sans Unicode"/>
                <w:color w:val="000000"/>
                <w:spacing w:val="-2"/>
                <w:sz w:val="28"/>
                <w:szCs w:val="28"/>
                <w:shd w:val="clear" w:fill="FFFFFF" w:color="auto"/>
                <w:lang w:val="uk-UA" w:bidi="hi-IN" w:eastAsia="hi-IN"/>
              </w:rPr>
            </w:pPr>
            <w:r>
              <w:rPr>
                <w:rFonts w:ascii="Times New Roman" w:hAnsi="Times New Roman" w:cs="Times New Roman"/>
                <w:sz w:val="28"/>
                <w:szCs w:val="28"/>
                <w:lang w:val="uk-UA"/>
              </w:rPr>
              <w:t xml:space="preserve">Органи місцевого самоврядування:   </w:t>
            </w:r>
            <w:r>
              <w:rPr>
                <w:rFonts w:ascii="Times New Roman" w:hAnsi="Times New Roman" w:cs="Times New Roman"/>
                <w:color w:val="000000"/>
                <w:spacing w:val="-2"/>
                <w:sz w:val="28"/>
                <w:szCs w:val="28"/>
                <w:shd w:val="clear" w:fill="FFFFFF" w:color="auto"/>
                <w:lang w:val="uk-UA"/>
              </w:rPr>
              <w:t xml:space="preserve">виконання вимог діючого законодавства</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center"/>
              <w:spacing w:lineRule="auto" w:line="240" w:after="0"/>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Громадяни: отримання  інформації із засобів </w:t>
            </w:r>
            <w:r>
              <w:rPr>
                <w:rFonts w:ascii="Times New Roman" w:hAnsi="Times New Roman" w:cs="Times New Roman"/>
                <w:color w:val="000000"/>
                <w:spacing w:val="-2"/>
                <w:sz w:val="28"/>
                <w:szCs w:val="28"/>
                <w:shd w:val="clear" w:fill="FFFFFF" w:color="auto"/>
                <w:lang w:val="uk-UA"/>
              </w:rPr>
              <w:t xml:space="preserve">зовнішньої реклами</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center"/>
              <w:spacing w:lineRule="auto" w:line="240" w:after="0"/>
              <w:widowControl w:val="off"/>
              <w:rPr>
                <w:rFonts w:ascii="Times New Roman" w:hAnsi="Times New Roman" w:cs="Times New Roman" w:eastAsia="Lucida Sans Unicode"/>
                <w:color w:val="000000"/>
                <w:spacing w:val="-2"/>
                <w:sz w:val="28"/>
                <w:szCs w:val="28"/>
                <w:shd w:val="clear" w:fill="FFFFFF" w:color="auto"/>
                <w:lang w:val="uk-UA" w:bidi="hi-IN" w:eastAsia="hi-IN"/>
              </w:rPr>
            </w:pPr>
            <w:r>
              <w:rPr>
                <w:rFonts w:ascii="Times New Roman" w:hAnsi="Times New Roman" w:cs="Times New Roman"/>
                <w:color w:val="000000"/>
                <w:spacing w:val="-2"/>
                <w:sz w:val="28"/>
                <w:szCs w:val="28"/>
                <w:shd w:val="clear" w:fill="FFFFFF" w:color="auto"/>
                <w:lang w:val="uk-UA"/>
              </w:rPr>
              <w:t xml:space="preserve">Суб’єкти господарювання:  можливість отримання дозволу для розміщення зовнішньої реклами </w:t>
            </w:r>
            <w:r/>
          </w:p>
        </w:tc>
        <w:tc>
          <w:tcPr>
            <w:tcBorders>
              <w:left w:val="single" w:color="000000" w:sz="2" w:space="0"/>
              <w:top w:val="none" w:color="000000" w:sz="4" w:space="0"/>
              <w:right w:val="none" w:color="000000" w:sz="4" w:space="0"/>
              <w:bottom w:val="single" w:color="000000" w:sz="2" w:space="0"/>
            </w:tcBorders>
            <w:tcW w:w="2232" w:type="dxa"/>
            <w:textDirection w:val="lrTb"/>
            <w:noWrap w:val="false"/>
          </w:tcPr>
          <w:p>
            <w:pPr>
              <w:jc w:val="center"/>
              <w:spacing w:lineRule="auto" w:line="240" w:after="0"/>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Органи місцевого самоврядування: </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час на підготовку регуляторного акту</w:t>
            </w:r>
            <w:r/>
          </w:p>
          <w:p>
            <w:pPr>
              <w:jc w:val="center"/>
              <w:spacing w:lineRule="auto" w:line="240" w:after="0"/>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Громадяни:</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center"/>
              <w:spacing w:lineRule="auto" w:line="240" w:after="0"/>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highlight w:val="none"/>
                <w:shd w:val="clear" w:fill="FFFFFF" w:color="auto"/>
                <w:lang w:val="uk-UA"/>
              </w:rPr>
            </w:r>
            <w:r>
              <w:rPr>
                <w:rFonts w:ascii="Times New Roman" w:hAnsi="Times New Roman" w:cs="Times New Roman"/>
                <w:color w:val="000000"/>
                <w:spacing w:val="-2"/>
                <w:sz w:val="28"/>
                <w:szCs w:val="28"/>
                <w:highlight w:val="none"/>
                <w:shd w:val="clear" w:fill="FFFFFF" w:color="auto"/>
                <w:lang w:val="uk-UA"/>
              </w:rPr>
            </w:r>
            <w:r/>
          </w:p>
          <w:p>
            <w:pPr>
              <w:jc w:val="center"/>
              <w:spacing w:lineRule="auto" w:line="240" w:after="0"/>
              <w:rPr>
                <w:rFonts w:ascii="Times New Roman" w:hAnsi="Times New Roman" w:cs="Times New Roman"/>
                <w:color w:val="000000"/>
                <w:spacing w:val="-2"/>
                <w:sz w:val="28"/>
                <w:szCs w:val="28"/>
                <w:highlight w:val="none"/>
                <w:lang w:val="uk-UA"/>
              </w:rPr>
            </w:pPr>
            <w:r>
              <w:rPr>
                <w:rFonts w:ascii="Times New Roman" w:hAnsi="Times New Roman" w:cs="Times New Roman"/>
                <w:color w:val="000000"/>
                <w:spacing w:val="-2"/>
                <w:sz w:val="28"/>
                <w:szCs w:val="28"/>
                <w:highlight w:val="none"/>
                <w:shd w:val="clear" w:fill="FFFFFF" w:color="auto"/>
                <w:lang w:val="uk-UA"/>
              </w:rPr>
            </w:r>
            <w:r>
              <w:rPr>
                <w:rFonts w:ascii="Times New Roman" w:hAnsi="Times New Roman" w:cs="Times New Roman"/>
                <w:color w:val="000000"/>
                <w:spacing w:val="-2"/>
                <w:sz w:val="28"/>
                <w:szCs w:val="28"/>
                <w:highlight w:val="none"/>
                <w:shd w:val="clear" w:fill="FFFFFF" w:color="auto"/>
                <w:lang w:val="uk-UA"/>
              </w:rPr>
            </w:r>
            <w:r/>
          </w:p>
          <w:p>
            <w:pPr>
              <w:jc w:val="center"/>
              <w:spacing w:lineRule="auto" w:line="240" w:after="0"/>
              <w:rPr>
                <w:rFonts w:ascii="Times New Roman" w:hAnsi="Times New Roman" w:cs="Times New Roman"/>
                <w:color w:val="000000"/>
                <w:spacing w:val="-2"/>
                <w:sz w:val="28"/>
                <w:szCs w:val="28"/>
                <w:highlight w:val="none"/>
                <w:shd w:val="clear" w:fill="FFFFFF" w:color="auto"/>
                <w:lang w:val="uk-UA"/>
              </w:rPr>
            </w:pPr>
            <w:r>
              <w:rPr>
                <w:rFonts w:ascii="Times New Roman" w:hAnsi="Times New Roman" w:cs="Times New Roman"/>
                <w:color w:val="000000"/>
                <w:spacing w:val="-2"/>
                <w:sz w:val="28"/>
                <w:szCs w:val="28"/>
                <w:shd w:val="clear" w:fill="FFFFFF" w:color="auto"/>
                <w:lang w:val="uk-UA"/>
              </w:rPr>
              <w:t xml:space="preserve">Суб’єкти господарювання: </w:t>
            </w:r>
            <w:r/>
          </w:p>
          <w:p>
            <w:pPr>
              <w:jc w:val="center"/>
              <w:spacing w:lineRule="auto" w:line="240" w:after="0"/>
              <w:rPr>
                <w:rFonts w:ascii="Times New Roman" w:hAnsi="Times New Roman" w:cs="Times New Roman"/>
                <w:color w:val="000000"/>
                <w:spacing w:val="-2"/>
                <w:sz w:val="28"/>
                <w:szCs w:val="28"/>
                <w:shd w:val="clear" w:fill="FFFFFF" w:color="auto"/>
                <w:lang w:val="uk-UA"/>
              </w:rPr>
            </w:pPr>
            <w:r>
              <w:rPr>
                <w:rFonts w:ascii="Times New Roman" w:hAnsi="Times New Roman" w:cs="Times New Roman"/>
                <w:color w:val="000000"/>
                <w:spacing w:val="-2"/>
                <w:sz w:val="28"/>
                <w:szCs w:val="28"/>
                <w:shd w:val="clear" w:fill="FFFFFF" w:color="auto"/>
                <w:lang w:val="uk-UA"/>
              </w:rPr>
              <w:t xml:space="preserve">час на оформлення дозволів на розміщення зовнішньої реклами та виготовлення рекламних конструкцій</w:t>
            </w:r>
            <w:r>
              <w:rPr>
                <w:rFonts w:ascii="Times New Roman" w:hAnsi="Times New Roman" w:cs="Times New Roman" w:eastAsia="Lucida Sans Unicode"/>
                <w:sz w:val="28"/>
                <w:szCs w:val="28"/>
                <w:lang w:val="uk-UA" w:bidi="hi-IN" w:eastAsia="hi-IN"/>
              </w:rPr>
            </w:r>
            <w:r/>
          </w:p>
        </w:tc>
        <w:tc>
          <w:tcPr>
            <w:tcBorders>
              <w:left w:val="single" w:color="000000" w:sz="2" w:space="0"/>
              <w:top w:val="none" w:color="000000" w:sz="4" w:space="0"/>
              <w:right w:val="single" w:color="000000" w:sz="2" w:space="0"/>
              <w:bottom w:val="single" w:color="000000" w:sz="2" w:space="0"/>
            </w:tcBorders>
            <w:tcW w:w="2655"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При виборі цієї альтернативи будуть досягнуті цілі державного регулювання</w:t>
            </w:r>
            <w:r/>
          </w:p>
        </w:tc>
      </w:tr>
    </w:tbl>
    <w:p>
      <w:pP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tbl>
      <w:tblPr>
        <w:tblW w:w="0" w:type="auto"/>
        <w:tblInd w:w="109" w:type="dxa"/>
        <w:tblLayout w:type="fixed"/>
        <w:tblCellMar>
          <w:left w:w="55" w:type="dxa"/>
          <w:top w:w="55" w:type="dxa"/>
          <w:right w:w="55" w:type="dxa"/>
          <w:bottom w:w="55" w:type="dxa"/>
        </w:tblCellMar>
        <w:tblLook w:val="04A0" w:firstRow="1" w:lastRow="0" w:firstColumn="1" w:lastColumn="0" w:noHBand="0" w:noVBand="1"/>
      </w:tblPr>
      <w:tblGrid>
        <w:gridCol w:w="2214"/>
        <w:gridCol w:w="4626"/>
        <w:gridCol w:w="2655"/>
      </w:tblGrid>
      <w:tr>
        <w:trPr/>
        <w:tc>
          <w:tcPr>
            <w:tcBorders>
              <w:left w:val="single" w:color="000000" w:sz="2" w:space="0"/>
              <w:top w:val="single" w:color="000000" w:sz="2" w:space="0"/>
              <w:right w:val="none" w:color="000000" w:sz="4" w:space="0"/>
              <w:bottom w:val="single" w:color="000000" w:sz="2" w:space="0"/>
            </w:tcBorders>
            <w:tcW w:w="2214" w:type="dxa"/>
            <w:vAlign w:val="center"/>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Рейтинг</w:t>
            </w:r>
            <w:r>
              <w:rPr>
                <w:sz w:val="18"/>
              </w:rPr>
            </w:r>
            <w:r/>
          </w:p>
        </w:tc>
        <w:tc>
          <w:tcPr>
            <w:tcBorders>
              <w:left w:val="single" w:color="000000" w:sz="2" w:space="0"/>
              <w:top w:val="single" w:color="000000" w:sz="2" w:space="0"/>
              <w:right w:val="none" w:color="000000" w:sz="4" w:space="0"/>
              <w:bottom w:val="single" w:color="000000" w:sz="2" w:space="0"/>
            </w:tcBorders>
            <w:tcW w:w="4626" w:type="dxa"/>
            <w:vAlign w:val="center"/>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Аргументи щодо переваги обраної альтернативи/причини відмови від альтернативи</w:t>
            </w:r>
            <w:r>
              <w:rPr>
                <w:sz w:val="18"/>
              </w:rPr>
            </w:r>
            <w:r/>
          </w:p>
        </w:tc>
        <w:tc>
          <w:tcPr>
            <w:tcBorders>
              <w:left w:val="single" w:color="000000" w:sz="2" w:space="0"/>
              <w:top w:val="single" w:color="000000" w:sz="2" w:space="0"/>
              <w:right w:val="single" w:color="000000" w:sz="2" w:space="0"/>
              <w:bottom w:val="single" w:color="000000" w:sz="2" w:space="0"/>
            </w:tcBorders>
            <w:tcW w:w="2655" w:type="dxa"/>
            <w:vAlign w:val="center"/>
            <w:textDirection w:val="lrTb"/>
            <w:noWrap w:val="false"/>
          </w:tcPr>
          <w:p>
            <w:pPr>
              <w:jc w:val="center"/>
              <w:spacing w:lineRule="auto" w:line="240" w:after="0"/>
              <w:widowControl w:val="off"/>
              <w:rPr>
                <w:rFonts w:ascii="Times New Roman" w:hAnsi="Times New Roman" w:cs="Times New Roman" w:eastAsia="Lucida Sans Unicode"/>
                <w:sz w:val="22"/>
                <w:szCs w:val="28"/>
                <w:lang w:val="uk-UA" w:bidi="hi-IN" w:eastAsia="hi-IN"/>
              </w:rPr>
            </w:pPr>
            <w:r>
              <w:rPr>
                <w:rFonts w:ascii="Times New Roman" w:hAnsi="Times New Roman" w:cs="Times New Roman"/>
                <w:sz w:val="22"/>
                <w:szCs w:val="28"/>
                <w:lang w:val="uk-UA"/>
              </w:rPr>
              <w:t xml:space="preserve">Оцінка ризику зовнішніх чинників на дію запропонованого регуляторного акта</w:t>
            </w:r>
            <w:r>
              <w:rPr>
                <w:sz w:val="18"/>
              </w:rPr>
            </w:r>
            <w:r/>
          </w:p>
        </w:tc>
      </w:tr>
      <w:tr>
        <w:trPr/>
        <w:tc>
          <w:tcPr>
            <w:tcBorders>
              <w:left w:val="single" w:color="000000" w:sz="2" w:space="0"/>
              <w:top w:val="none" w:color="000000" w:sz="4" w:space="0"/>
              <w:right w:val="none" w:color="000000" w:sz="4" w:space="0"/>
              <w:bottom w:val="single" w:color="000000" w:sz="2" w:space="0"/>
            </w:tcBorders>
            <w:tcW w:w="2214" w:type="dxa"/>
            <w:textDirection w:val="lrTb"/>
            <w:noWrap w:val="false"/>
          </w:tcPr>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1</w:t>
            </w:r>
            <w:r/>
          </w:p>
        </w:tc>
        <w:tc>
          <w:tcPr>
            <w:tcBorders>
              <w:left w:val="single" w:color="000000" w:sz="2" w:space="0"/>
              <w:top w:val="none" w:color="000000" w:sz="4" w:space="0"/>
              <w:right w:val="none" w:color="000000" w:sz="4" w:space="0"/>
              <w:bottom w:val="single" w:color="000000" w:sz="2" w:space="0"/>
            </w:tcBorders>
            <w:tcW w:w="4626" w:type="dxa"/>
            <w:textDirection w:val="lrTb"/>
            <w:noWrap w:val="false"/>
          </w:tcPr>
          <w:p>
            <w:pPr>
              <w:spacing w:lineRule="auto" w:line="240" w:after="0"/>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залишає все без змін, що унеможливлює видачу дозволів на розміщення зовнішньої рекламяи.</w:t>
            </w:r>
            <w:r/>
          </w:p>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Є неприйнятною, адже не вирішує проблемних питань </w:t>
            </w:r>
            <w:r/>
          </w:p>
        </w:tc>
        <w:tc>
          <w:tcPr>
            <w:tcBorders>
              <w:left w:val="single" w:color="000000" w:sz="2" w:space="0"/>
              <w:top w:val="none" w:color="000000" w:sz="4" w:space="0"/>
              <w:right w:val="single" w:color="000000" w:sz="2" w:space="0"/>
              <w:bottom w:val="single" w:color="000000" w:sz="2" w:space="0"/>
            </w:tcBorders>
            <w:tcW w:w="2655"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Не узгоджене встановлення зовнішньої реклами</w:t>
            </w:r>
            <w:r/>
          </w:p>
        </w:tc>
      </w:tr>
      <w:tr>
        <w:trPr/>
        <w:tc>
          <w:tcPr>
            <w:tcBorders>
              <w:left w:val="single" w:color="000000" w:sz="2" w:space="0"/>
              <w:top w:val="none" w:color="000000" w:sz="4" w:space="0"/>
              <w:right w:val="none" w:color="000000" w:sz="4" w:space="0"/>
              <w:bottom w:val="single" w:color="000000" w:sz="2" w:space="0"/>
            </w:tcBorders>
            <w:tcW w:w="2214" w:type="dxa"/>
            <w:textDirection w:val="lrTb"/>
            <w:noWrap w:val="false"/>
          </w:tcPr>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Альтернатива 2</w:t>
            </w:r>
            <w:r/>
          </w:p>
        </w:tc>
        <w:tc>
          <w:tcPr>
            <w:tcBorders>
              <w:left w:val="single" w:color="000000" w:sz="2" w:space="0"/>
              <w:top w:val="none" w:color="000000" w:sz="4" w:space="0"/>
              <w:right w:val="none" w:color="000000" w:sz="4" w:space="0"/>
              <w:bottom w:val="single" w:color="000000" w:sz="2" w:space="0"/>
            </w:tcBorders>
            <w:tcW w:w="4626" w:type="dxa"/>
            <w:textDirection w:val="lrTb"/>
            <w:noWrap w:val="false"/>
          </w:tcPr>
          <w:p>
            <w:pPr>
              <w:spacing w:lineRule="auto" w:line="240" w:after="0"/>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Єдина можлива альтернатива:</w:t>
            </w:r>
            <w:r/>
          </w:p>
          <w:p>
            <w:pP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забезпечення можливості отримання дозволу для розміщення зовнішньої реклами</w:t>
            </w:r>
            <w:r/>
          </w:p>
        </w:tc>
        <w:tc>
          <w:tcPr>
            <w:tcBorders>
              <w:left w:val="single" w:color="000000" w:sz="2" w:space="0"/>
              <w:top w:val="none" w:color="000000" w:sz="4" w:space="0"/>
              <w:right w:val="single" w:color="000000" w:sz="2" w:space="0"/>
              <w:bottom w:val="single" w:color="000000" w:sz="2" w:space="0"/>
            </w:tcBorders>
            <w:tcW w:w="2655" w:type="dxa"/>
            <w:textDirection w:val="lrTb"/>
            <w:noWrap w:val="false"/>
          </w:tcPr>
          <w:p>
            <w:pPr>
              <w:jc w:val="center"/>
              <w:spacing w:lineRule="auto" w:line="240" w:after="0"/>
              <w:widowControl w:val="off"/>
              <w:rPr>
                <w:rFonts w:ascii="Times New Roman" w:hAnsi="Times New Roman" w:cs="Times New Roman" w:eastAsia="Lucida Sans Unicode"/>
                <w:sz w:val="28"/>
                <w:szCs w:val="28"/>
                <w:lang w:val="uk-UA" w:bidi="hi-IN" w:eastAsia="hi-IN"/>
              </w:rPr>
            </w:pPr>
            <w:r>
              <w:rPr>
                <w:rFonts w:ascii="Times New Roman" w:hAnsi="Times New Roman" w:cs="Times New Roman"/>
                <w:sz w:val="28"/>
                <w:szCs w:val="28"/>
                <w:lang w:val="uk-UA"/>
              </w:rPr>
              <w:t xml:space="preserve">Зміна чинного законодавства</w:t>
            </w:r>
            <w:r/>
          </w:p>
        </w:tc>
      </w:tr>
    </w:tbl>
    <w:p>
      <w:pPr>
        <w:pStyle w:val="845"/>
        <w:ind w:left="92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Механізм та заходи, які забезпечать розв’язання визначеної проблеми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На підставі проведеного ан</w:t>
      </w:r>
      <w:r>
        <w:rPr>
          <w:rFonts w:ascii="Times New Roman" w:hAnsi="Times New Roman" w:cs="Times New Roman"/>
          <w:sz w:val="28"/>
          <w:szCs w:val="28"/>
          <w:lang w:val="uk-UA"/>
        </w:rPr>
        <w:t xml:space="preserve">алізу регуляторного впливу найбільш оптимальним способом досягнення встановлених цілей є Альтернатива 2, тобто вирішення проблеми повинно здійснюватися шляхом затвердження Правил розміщення зовнішньої реклами на території Менської міської територіальної гр</w:t>
      </w:r>
      <w:r>
        <w:rPr>
          <w:rFonts w:ascii="Times New Roman" w:hAnsi="Times New Roman" w:cs="Times New Roman"/>
          <w:sz w:val="28"/>
          <w:szCs w:val="28"/>
          <w:lang w:val="uk-UA"/>
        </w:rPr>
        <w:t xml:space="preserve">омади. Впровадження цього регуляторного акта передбачає здійснення органом місцевого самоврядування певних організаційних заходів відповідно до вимог законодавства України про засади державної регуляторної політики у сфері господарської діяльності, а саме:</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планування діяльності з підготовки проектів регуляторних актів;</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регуляторного акта;</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аналізу регуляторного впливу;</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оприлюднення проекту регуляторного акту з метою одержання заува</w:t>
      </w:r>
      <w:r>
        <w:rPr>
          <w:rFonts w:ascii="Times New Roman" w:hAnsi="Times New Roman" w:cs="Times New Roman"/>
          <w:sz w:val="28"/>
          <w:szCs w:val="28"/>
          <w:lang w:val="uk-UA"/>
        </w:rPr>
        <w:t xml:space="preserve">же</w:t>
      </w:r>
      <w:r>
        <w:rPr>
          <w:rFonts w:ascii="Times New Roman" w:hAnsi="Times New Roman" w:cs="Times New Roman"/>
          <w:sz w:val="28"/>
          <w:szCs w:val="28"/>
          <w:lang w:val="uk-UA"/>
        </w:rPr>
        <w:t xml:space="preserve">нь і пропозицій від фізичних та юридичних осіб, їх об’єднань;</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від відповідальної постійної комісії експертного висновку про відповідність проекту регуляторного акта засадам державної регуляторної політики;</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прийняття регуляторного акту оприлюднення рішення у спосіб, найбільш доступний для жителів міста.</w:t>
      </w:r>
      <w:r/>
    </w:p>
    <w:p>
      <w:pPr>
        <w:pStyle w:val="845"/>
        <w:ind w:left="92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p>
    <w:p>
      <w:pPr>
        <w:pStyle w:val="848"/>
        <w:ind w:firstLine="567"/>
        <w:jc w:val="both"/>
        <w:spacing w:lineRule="auto" w:line="240"/>
        <w:shd w:val="clear" w:fill="auto" w:color="auto"/>
        <w:rPr>
          <w:sz w:val="28"/>
          <w:szCs w:val="28"/>
          <w:lang w:val="uk-UA"/>
        </w:rPr>
      </w:pPr>
      <w:r>
        <w:rPr>
          <w:sz w:val="28"/>
          <w:szCs w:val="28"/>
          <w:lang w:val="uk-UA"/>
        </w:rPr>
        <w:t xml:space="preserve">Питома вага суб’єктів малого підприємництв</w:t>
      </w:r>
      <w:r>
        <w:rPr>
          <w:sz w:val="28"/>
          <w:szCs w:val="28"/>
          <w:lang w:val="uk-UA"/>
        </w:rPr>
        <w:t xml:space="preserve">а (малих та мікропідприємств разом) у загальній кількості суб’єктів господарювання, на яких поширюється регулювання, перевищує 10 відсотків, тому розрахунок витрат на запровадження державного регулювання для суб’єктів малого підприємництва здійснюється згі</w:t>
      </w:r>
      <w:r>
        <w:rPr>
          <w:sz w:val="28"/>
          <w:szCs w:val="28"/>
          <w:lang w:val="uk-UA"/>
        </w:rPr>
        <w:t xml:space="preserve">дно Тесту малого підприємництва</w:t>
      </w:r>
      <w:r>
        <w:rPr>
          <w:sz w:val="28"/>
          <w:szCs w:val="28"/>
          <w:lang w:val="uk-UA"/>
        </w:rPr>
        <w:t xml:space="preserve">.</w:t>
      </w:r>
      <w:r/>
    </w:p>
    <w:p>
      <w:pPr>
        <w:pStyle w:val="845"/>
        <w:ind w:left="92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Обґрунтування запропонованого строку дії регуляторного акта</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дії запропонованого регуляторного акта необмежений, проте можливий вплив прийняття нових нормативно-правових актів. У разі потреби, до регуляторного акту вноситимуться зміни.</w:t>
      </w:r>
      <w:r/>
    </w:p>
    <w:p>
      <w:pPr>
        <w:pStyle w:val="845"/>
        <w:ind w:left="92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1"/>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показників результативності дії регуляторного акта</w:t>
      </w:r>
      <w:r/>
    </w:p>
    <w:p>
      <w:pPr>
        <w:pStyle w:val="845"/>
        <w:numPr>
          <w:ilvl w:val="0"/>
          <w:numId w:val="4"/>
        </w:numPr>
        <w:ind w:left="0" w:firstLine="567"/>
        <w:jc w:val="both"/>
        <w:spacing w:lineRule="auto" w:line="240" w:after="0"/>
        <w:tabs>
          <w:tab w:val="left" w:pos="851" w:leader="none"/>
        </w:tabs>
        <w:rPr>
          <w:rFonts w:ascii="Times New Roman" w:hAnsi="Times New Roman" w:cs="Times New Roman"/>
          <w:sz w:val="28"/>
          <w:szCs w:val="28"/>
        </w:rPr>
      </w:pPr>
      <w:r>
        <w:rPr>
          <w:rFonts w:ascii="Times New Roman" w:hAnsi="Times New Roman" w:cs="Times New Roman"/>
          <w:sz w:val="28"/>
          <w:szCs w:val="28"/>
        </w:rPr>
        <w:t xml:space="preserve">Розмі</w:t>
      </w:r>
      <w:r>
        <w:rPr>
          <w:rFonts w:ascii="Times New Roman" w:hAnsi="Times New Roman" w:cs="Times New Roman"/>
          <w:sz w:val="28"/>
          <w:szCs w:val="28"/>
        </w:rPr>
        <w:t xml:space="preserve">р</w:t>
      </w:r>
      <w:r>
        <w:rPr>
          <w:rFonts w:ascii="Times New Roman" w:hAnsi="Times New Roman" w:cs="Times New Roman"/>
          <w:sz w:val="28"/>
          <w:szCs w:val="28"/>
        </w:rPr>
        <w:t xml:space="preserve"> </w:t>
      </w:r>
      <w:r>
        <w:rPr>
          <w:rFonts w:ascii="Times New Roman" w:hAnsi="Times New Roman" w:cs="Times New Roman"/>
          <w:sz w:val="28"/>
          <w:szCs w:val="28"/>
        </w:rPr>
        <w:t xml:space="preserve">надходжень</w:t>
      </w:r>
      <w:r>
        <w:rPr>
          <w:rFonts w:ascii="Times New Roman" w:hAnsi="Times New Roman" w:cs="Times New Roman"/>
          <w:sz w:val="28"/>
          <w:szCs w:val="28"/>
        </w:rPr>
        <w:t xml:space="preserve"> </w:t>
      </w:r>
      <w:r>
        <w:rPr>
          <w:rFonts w:ascii="Times New Roman" w:hAnsi="Times New Roman" w:cs="Times New Roman"/>
          <w:sz w:val="28"/>
          <w:szCs w:val="28"/>
        </w:rPr>
        <w:t xml:space="preserve">від</w:t>
      </w:r>
      <w:r>
        <w:rPr>
          <w:rFonts w:ascii="Times New Roman" w:hAnsi="Times New Roman" w:cs="Times New Roman"/>
          <w:sz w:val="28"/>
          <w:szCs w:val="28"/>
        </w:rPr>
        <w:t xml:space="preserve"> </w:t>
      </w:r>
      <w:r>
        <w:rPr>
          <w:rFonts w:ascii="Times New Roman" w:hAnsi="Times New Roman" w:cs="Times New Roman"/>
          <w:sz w:val="28"/>
          <w:szCs w:val="28"/>
        </w:rPr>
        <w:t xml:space="preserve">розміщення</w:t>
      </w:r>
      <w:r>
        <w:rPr>
          <w:rFonts w:ascii="Times New Roman" w:hAnsi="Times New Roman" w:cs="Times New Roman"/>
          <w:sz w:val="28"/>
          <w:szCs w:val="28"/>
        </w:rPr>
        <w:t xml:space="preserve"> </w:t>
      </w:r>
      <w:r>
        <w:rPr>
          <w:rFonts w:ascii="Times New Roman" w:hAnsi="Times New Roman" w:cs="Times New Roman"/>
          <w:sz w:val="28"/>
          <w:szCs w:val="28"/>
        </w:rPr>
        <w:t xml:space="preserve">зовнішньої</w:t>
      </w:r>
      <w:r>
        <w:rPr>
          <w:rFonts w:ascii="Times New Roman" w:hAnsi="Times New Roman" w:cs="Times New Roman"/>
          <w:sz w:val="28"/>
          <w:szCs w:val="28"/>
        </w:rPr>
        <w:t xml:space="preserve"> </w:t>
      </w:r>
      <w:r>
        <w:rPr>
          <w:rFonts w:ascii="Times New Roman" w:hAnsi="Times New Roman" w:cs="Times New Roman"/>
          <w:sz w:val="28"/>
          <w:szCs w:val="28"/>
        </w:rPr>
        <w:t xml:space="preserve">реклами</w:t>
      </w:r>
      <w:r>
        <w:rPr>
          <w:rFonts w:ascii="Times New Roman" w:hAnsi="Times New Roman" w:cs="Times New Roman"/>
          <w:sz w:val="28"/>
          <w:szCs w:val="28"/>
        </w:rPr>
        <w:t xml:space="preserve">. </w:t>
      </w:r>
      <w:r/>
    </w:p>
    <w:p>
      <w:pPr>
        <w:pStyle w:val="845"/>
        <w:numPr>
          <w:ilvl w:val="0"/>
          <w:numId w:val="4"/>
        </w:numPr>
        <w:ind w:left="0" w:firstLine="567"/>
        <w:jc w:val="both"/>
        <w:spacing w:lineRule="auto" w:line="240" w:after="0"/>
        <w:tabs>
          <w:tab w:val="left" w:pos="851" w:leader="none"/>
        </w:tabs>
        <w:rPr>
          <w:rFonts w:ascii="Times New Roman" w:hAnsi="Times New Roman" w:cs="Times New Roman"/>
          <w:sz w:val="28"/>
          <w:szCs w:val="28"/>
        </w:rPr>
      </w:pPr>
      <w:r>
        <w:rPr>
          <w:rFonts w:ascii="Times New Roman" w:hAnsi="Times New Roman" w:cs="Times New Roman"/>
          <w:sz w:val="28"/>
          <w:szCs w:val="28"/>
        </w:rPr>
        <w:t xml:space="preserve">Кількість</w:t>
      </w:r>
      <w:r>
        <w:rPr>
          <w:rFonts w:ascii="Times New Roman" w:hAnsi="Times New Roman" w:cs="Times New Roman"/>
          <w:sz w:val="28"/>
          <w:szCs w:val="28"/>
        </w:rPr>
        <w:t xml:space="preserve"> </w:t>
      </w:r>
      <w:r>
        <w:rPr>
          <w:rFonts w:ascii="Times New Roman" w:hAnsi="Times New Roman" w:cs="Times New Roman"/>
          <w:sz w:val="28"/>
          <w:szCs w:val="28"/>
        </w:rPr>
        <w:t xml:space="preserve">суб’єктів</w:t>
      </w:r>
      <w:r>
        <w:rPr>
          <w:rFonts w:ascii="Times New Roman" w:hAnsi="Times New Roman" w:cs="Times New Roman"/>
          <w:sz w:val="28"/>
          <w:szCs w:val="28"/>
        </w:rPr>
        <w:t xml:space="preserve"> </w:t>
      </w:r>
      <w:r>
        <w:rPr>
          <w:rFonts w:ascii="Times New Roman" w:hAnsi="Times New Roman" w:cs="Times New Roman"/>
          <w:sz w:val="28"/>
          <w:szCs w:val="28"/>
        </w:rPr>
        <w:t xml:space="preserve">господарювання</w:t>
      </w:r>
      <w:r>
        <w:rPr>
          <w:rFonts w:ascii="Times New Roman" w:hAnsi="Times New Roman" w:cs="Times New Roman"/>
          <w:sz w:val="28"/>
          <w:szCs w:val="28"/>
        </w:rPr>
        <w:t xml:space="preserve">, </w:t>
      </w:r>
      <w:r>
        <w:rPr>
          <w:rFonts w:ascii="Times New Roman" w:hAnsi="Times New Roman" w:cs="Times New Roman"/>
          <w:sz w:val="28"/>
          <w:szCs w:val="28"/>
        </w:rPr>
        <w:t xml:space="preserve">що</w:t>
      </w:r>
      <w:r>
        <w:rPr>
          <w:rFonts w:ascii="Times New Roman" w:hAnsi="Times New Roman" w:cs="Times New Roman"/>
          <w:sz w:val="28"/>
          <w:szCs w:val="28"/>
        </w:rPr>
        <w:t xml:space="preserve"> </w:t>
      </w:r>
      <w:r>
        <w:rPr>
          <w:rFonts w:ascii="Times New Roman" w:hAnsi="Times New Roman" w:cs="Times New Roman"/>
          <w:sz w:val="28"/>
          <w:szCs w:val="28"/>
        </w:rPr>
        <w:t xml:space="preserve">розміщують</w:t>
      </w:r>
      <w:r>
        <w:rPr>
          <w:rFonts w:ascii="Times New Roman" w:hAnsi="Times New Roman" w:cs="Times New Roman"/>
          <w:sz w:val="28"/>
          <w:szCs w:val="28"/>
        </w:rPr>
        <w:t xml:space="preserve"> </w:t>
      </w:r>
      <w:r>
        <w:rPr>
          <w:rFonts w:ascii="Times New Roman" w:hAnsi="Times New Roman" w:cs="Times New Roman"/>
          <w:sz w:val="28"/>
          <w:szCs w:val="28"/>
        </w:rPr>
        <w:t xml:space="preserve">зовнішню</w:t>
      </w:r>
      <w:r>
        <w:rPr>
          <w:rFonts w:ascii="Times New Roman" w:hAnsi="Times New Roman" w:cs="Times New Roman"/>
          <w:sz w:val="28"/>
          <w:szCs w:val="28"/>
        </w:rPr>
        <w:t xml:space="preserve"> рекламу</w:t>
      </w:r>
      <w:r/>
    </w:p>
    <w:p>
      <w:pPr>
        <w:ind w:firstLine="567"/>
        <w:jc w:val="both"/>
        <w:spacing w:lineRule="auto" w:line="240" w:after="0"/>
        <w:tabs>
          <w:tab w:val="left" w:pos="851" w:leader="none"/>
        </w:tabs>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Кількість</w:t>
      </w:r>
      <w:r>
        <w:rPr>
          <w:rFonts w:ascii="Times New Roman" w:hAnsi="Times New Roman" w:cs="Times New Roman"/>
          <w:sz w:val="28"/>
          <w:szCs w:val="28"/>
        </w:rPr>
        <w:t xml:space="preserve"> </w:t>
      </w:r>
      <w:r>
        <w:rPr>
          <w:rFonts w:ascii="Times New Roman" w:hAnsi="Times New Roman" w:cs="Times New Roman"/>
          <w:sz w:val="28"/>
          <w:szCs w:val="28"/>
        </w:rPr>
        <w:t xml:space="preserve">укладених</w:t>
      </w:r>
      <w:r>
        <w:rPr>
          <w:rFonts w:ascii="Times New Roman" w:hAnsi="Times New Roman" w:cs="Times New Roman"/>
          <w:sz w:val="28"/>
          <w:szCs w:val="28"/>
        </w:rPr>
        <w:t xml:space="preserve"> </w:t>
      </w:r>
      <w:r>
        <w:rPr>
          <w:rFonts w:ascii="Times New Roman" w:hAnsi="Times New Roman" w:cs="Times New Roman"/>
          <w:sz w:val="28"/>
          <w:szCs w:val="28"/>
        </w:rPr>
        <w:t xml:space="preserve">договорі</w:t>
      </w:r>
      <w:r>
        <w:rPr>
          <w:rFonts w:ascii="Times New Roman" w:hAnsi="Times New Roman" w:cs="Times New Roman"/>
          <w:sz w:val="28"/>
          <w:szCs w:val="28"/>
        </w:rPr>
        <w:t xml:space="preserve">в</w:t>
      </w:r>
      <w:r>
        <w:rPr>
          <w:rFonts w:ascii="Times New Roman" w:hAnsi="Times New Roman" w:cs="Times New Roman"/>
          <w:sz w:val="28"/>
          <w:szCs w:val="28"/>
        </w:rPr>
        <w:t xml:space="preserve"> про </w:t>
      </w:r>
      <w:r>
        <w:rPr>
          <w:rFonts w:ascii="Times New Roman" w:hAnsi="Times New Roman" w:cs="Times New Roman"/>
          <w:sz w:val="28"/>
          <w:szCs w:val="28"/>
        </w:rPr>
        <w:t xml:space="preserve">надання</w:t>
      </w:r>
      <w:r>
        <w:rPr>
          <w:rFonts w:ascii="Times New Roman" w:hAnsi="Times New Roman" w:cs="Times New Roman"/>
          <w:sz w:val="28"/>
          <w:szCs w:val="28"/>
        </w:rPr>
        <w:t xml:space="preserve"> у </w:t>
      </w:r>
      <w:r>
        <w:rPr>
          <w:rFonts w:ascii="Times New Roman" w:hAnsi="Times New Roman" w:cs="Times New Roman"/>
          <w:sz w:val="28"/>
          <w:szCs w:val="28"/>
        </w:rPr>
        <w:t xml:space="preserve">тимчасове</w:t>
      </w:r>
      <w:r>
        <w:rPr>
          <w:rFonts w:ascii="Times New Roman" w:hAnsi="Times New Roman" w:cs="Times New Roman"/>
          <w:sz w:val="28"/>
          <w:szCs w:val="28"/>
        </w:rPr>
        <w:t xml:space="preserve"> </w:t>
      </w:r>
      <w:r>
        <w:rPr>
          <w:rFonts w:ascii="Times New Roman" w:hAnsi="Times New Roman" w:cs="Times New Roman"/>
          <w:sz w:val="28"/>
          <w:szCs w:val="28"/>
        </w:rPr>
        <w:t xml:space="preserve">користування</w:t>
      </w:r>
      <w:r>
        <w:rPr>
          <w:rFonts w:ascii="Times New Roman" w:hAnsi="Times New Roman" w:cs="Times New Roman"/>
          <w:sz w:val="28"/>
          <w:szCs w:val="28"/>
        </w:rPr>
        <w:t xml:space="preserve"> </w:t>
      </w:r>
      <w:r>
        <w:rPr>
          <w:rFonts w:ascii="Times New Roman" w:hAnsi="Times New Roman" w:cs="Times New Roman"/>
          <w:sz w:val="28"/>
          <w:szCs w:val="28"/>
        </w:rPr>
        <w:t xml:space="preserve">місць</w:t>
      </w:r>
      <w:r>
        <w:rPr>
          <w:rFonts w:ascii="Times New Roman" w:hAnsi="Times New Roman" w:cs="Times New Roman"/>
          <w:sz w:val="28"/>
          <w:szCs w:val="28"/>
        </w:rPr>
        <w:t xml:space="preserve"> для </w:t>
      </w:r>
      <w:r>
        <w:rPr>
          <w:rFonts w:ascii="Times New Roman" w:hAnsi="Times New Roman" w:cs="Times New Roman"/>
          <w:sz w:val="28"/>
          <w:szCs w:val="28"/>
        </w:rPr>
        <w:t xml:space="preserve">розташування</w:t>
      </w:r>
      <w:r>
        <w:rPr>
          <w:rFonts w:ascii="Times New Roman" w:hAnsi="Times New Roman" w:cs="Times New Roman"/>
          <w:sz w:val="28"/>
          <w:szCs w:val="28"/>
        </w:rPr>
        <w:t xml:space="preserve">  </w:t>
      </w:r>
      <w:r>
        <w:rPr>
          <w:rFonts w:ascii="Times New Roman" w:hAnsi="Times New Roman" w:cs="Times New Roman"/>
          <w:sz w:val="28"/>
          <w:szCs w:val="28"/>
        </w:rPr>
        <w:t xml:space="preserve">реклами</w:t>
      </w:r>
      <w:r>
        <w:rPr>
          <w:rFonts w:ascii="Times New Roman" w:hAnsi="Times New Roman" w:cs="Times New Roman"/>
          <w:sz w:val="28"/>
          <w:szCs w:val="28"/>
        </w:rPr>
        <w:t xml:space="preserve">. </w:t>
      </w:r>
      <w:r/>
    </w:p>
    <w:p>
      <w:pPr>
        <w:ind w:firstLine="567"/>
        <w:jc w:val="both"/>
        <w:spacing w:lineRule="auto" w:line="240" w:after="0"/>
        <w:tabs>
          <w:tab w:val="left" w:pos="851" w:leader="none"/>
        </w:tabs>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 xml:space="preserve">Р</w:t>
      </w:r>
      <w:r>
        <w:rPr>
          <w:rFonts w:ascii="Times New Roman" w:hAnsi="Times New Roman" w:cs="Times New Roman"/>
          <w:sz w:val="28"/>
          <w:szCs w:val="28"/>
        </w:rPr>
        <w:t xml:space="preserve">івень</w:t>
      </w:r>
      <w:r>
        <w:rPr>
          <w:rFonts w:ascii="Times New Roman" w:hAnsi="Times New Roman" w:cs="Times New Roman"/>
          <w:sz w:val="28"/>
          <w:szCs w:val="28"/>
        </w:rPr>
        <w:t xml:space="preserve"> </w:t>
      </w:r>
      <w:r>
        <w:rPr>
          <w:rFonts w:ascii="Times New Roman" w:hAnsi="Times New Roman" w:cs="Times New Roman"/>
          <w:sz w:val="28"/>
          <w:szCs w:val="28"/>
        </w:rPr>
        <w:t xml:space="preserve">поінформованості</w:t>
      </w:r>
      <w:r>
        <w:rPr>
          <w:rFonts w:ascii="Times New Roman" w:hAnsi="Times New Roman" w:cs="Times New Roman"/>
          <w:sz w:val="28"/>
          <w:szCs w:val="28"/>
        </w:rPr>
        <w:t xml:space="preserve"> </w:t>
      </w:r>
      <w:r>
        <w:rPr>
          <w:rFonts w:ascii="Times New Roman" w:hAnsi="Times New Roman" w:cs="Times New Roman"/>
          <w:sz w:val="28"/>
          <w:szCs w:val="28"/>
        </w:rPr>
        <w:t xml:space="preserve">населення</w:t>
      </w:r>
      <w:r>
        <w:rPr>
          <w:rFonts w:ascii="Times New Roman" w:hAnsi="Times New Roman" w:cs="Times New Roman"/>
          <w:sz w:val="28"/>
          <w:szCs w:val="28"/>
        </w:rPr>
        <w:t xml:space="preserve"> </w:t>
      </w:r>
      <w:r>
        <w:rPr>
          <w:rFonts w:ascii="Times New Roman" w:hAnsi="Times New Roman" w:cs="Times New Roman"/>
          <w:sz w:val="28"/>
          <w:szCs w:val="28"/>
        </w:rPr>
        <w:t xml:space="preserve">міста</w:t>
      </w:r>
      <w:r>
        <w:rPr>
          <w:rFonts w:ascii="Times New Roman" w:hAnsi="Times New Roman" w:cs="Times New Roman"/>
          <w:sz w:val="28"/>
          <w:szCs w:val="28"/>
        </w:rPr>
        <w:t xml:space="preserve"> з </w:t>
      </w:r>
      <w:r>
        <w:rPr>
          <w:rFonts w:ascii="Times New Roman" w:hAnsi="Times New Roman" w:cs="Times New Roman"/>
          <w:sz w:val="28"/>
          <w:szCs w:val="28"/>
        </w:rPr>
        <w:t xml:space="preserve">положеннями</w:t>
      </w:r>
      <w:r>
        <w:rPr>
          <w:rFonts w:ascii="Times New Roman" w:hAnsi="Times New Roman" w:cs="Times New Roman"/>
          <w:sz w:val="28"/>
          <w:szCs w:val="28"/>
        </w:rPr>
        <w:t xml:space="preserve"> акта. </w:t>
      </w:r>
      <w:r/>
    </w:p>
    <w:p>
      <w:pPr>
        <w:pStyle w:val="845"/>
        <w:ind w:left="92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numPr>
          <w:ilvl w:val="0"/>
          <w:numId w:val="4"/>
        </w:num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заходів, за допомогою яких здійснюватиметься відстеження результативності дії регуляторного акта</w:t>
      </w:r>
      <w:r/>
    </w:p>
    <w:p>
      <w:pPr>
        <w:pStyle w:val="845"/>
        <w:ind w:left="0"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Відстеження результативності дії регуляторного акта планується здійснювати </w:t>
      </w:r>
      <w:r>
        <w:rPr>
          <w:rFonts w:ascii="Times New Roman" w:hAnsi="Times New Roman" w:cs="Times New Roman"/>
          <w:sz w:val="28"/>
          <w:szCs w:val="28"/>
          <w:lang w:val="uk-UA"/>
        </w:rPr>
        <w:t xml:space="preserve">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акта, затвердженої Постановою Кабінету Міністрів України від 11.03.2004 № 308 (</w:t>
      </w:r>
      <w:r>
        <w:rPr>
          <w:rFonts w:ascii="Times New Roman" w:hAnsi="Times New Roman" w:cs="Times New Roman"/>
          <w:sz w:val="28"/>
          <w:szCs w:val="28"/>
          <w:lang w:val="uk-UA"/>
        </w:rPr>
        <w:t xml:space="preserve">із змінами та доповненнями). Базове відстеження результативності регуляторного акта буде здійснюватися до дня набрання чинності цим регуляторним актом або набрання чинності більшістю його положень статистичним методом. Повторне відстеження результативності</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регуляторного акта буде здійснюватися через рік з дня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набрання ним чинності, але не пізніше двох років статистичним методом. Періодичне відстеження буде здійснюватися раз на три роки починаючи з дня виконання заходів з повторного відстеження.</w:t>
      </w:r>
      <w:r/>
    </w:p>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ind w:left="0"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5"/>
        <w:ind w:left="0"/>
        <w:spacing w:lineRule="auto" w:line="240" w:after="0"/>
        <w:tabs>
          <w:tab w:val="left" w:pos="6804"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голова</w:t>
      </w:r>
      <w:r>
        <w:rPr>
          <w:rFonts w:ascii="Times New Roman" w:hAnsi="Times New Roman" w:cs="Times New Roman"/>
          <w:sz w:val="28"/>
          <w:szCs w:val="28"/>
          <w:lang w:val="uk-UA"/>
        </w:rPr>
        <w:tab/>
        <w:t xml:space="preserve">Геннадій ПРИМАКОВ</w:t>
      </w:r>
      <w:r/>
    </w:p>
    <w:sectPr>
      <w:headerReference w:type="default" r:id="rId9"/>
      <w:footnotePr/>
      <w:endnotePr/>
      <w:type w:val="nextPage"/>
      <w:pgSz w:w="11906" w:h="16838" w:orient="portrait"/>
      <w:pgMar w:top="1134" w:right="566" w:bottom="1134" w:left="1701"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9994559"/>
      <w:docPartObj>
        <w:docPartGallery w:val="Page Numbers (Top of Page)"/>
        <w:docPartUnique w:val="true"/>
      </w:docPartObj>
      <w:rPr/>
    </w:sdtPr>
    <w:sdtContent>
      <w:p>
        <w:pPr>
          <w:pStyle w:val="849"/>
          <w:jc w:val="right"/>
          <w:rPr>
            <w:rFonts w:ascii="Times New Roman" w:hAnsi="Times New Roman" w:cs="Times New Roman" w:eastAsia="Times New Roman"/>
          </w:rPr>
        </w:pPr>
        <w:r>
          <w:rPr>
            <w:rFonts w:ascii="Times New Roman" w:hAnsi="Times New Roman" w:cs="Times New Roman" w:eastAsia="Times New Roman"/>
          </w:rPr>
          <w:fldChar w:fldCharType="begin"/>
        </w:r>
        <w:r>
          <w:rPr>
            <w:rFonts w:ascii="Times New Roman" w:hAnsi="Times New Roman" w:cs="Times New Roman" w:eastAsia="Times New Roman"/>
          </w:rPr>
          <w:instrText xml:space="preserve">PAGE   \* MERGEFORMAT</w:instrText>
        </w:r>
        <w:r>
          <w:rPr>
            <w:rFonts w:ascii="Times New Roman" w:hAnsi="Times New Roman" w:cs="Times New Roman" w:eastAsia="Times New Roman"/>
          </w:rPr>
          <w:fldChar w:fldCharType="separate"/>
        </w:r>
        <w:r>
          <w:rPr>
            <w:rFonts w:ascii="Times New Roman" w:hAnsi="Times New Roman" w:cs="Times New Roman" w:eastAsia="Times New Roman"/>
          </w:rPr>
          <w:t xml:space="preserve">8</w:t>
        </w:r>
        <w:r>
          <w:rPr>
            <w:rFonts w:ascii="Times New Roman" w:hAnsi="Times New Roman" w:cs="Times New Roman" w:eastAsia="Times New Roman"/>
          </w:rPr>
          <w:fldChar w:fldCharType="end"/>
          <w:tab/>
          <w:t xml:space="preserve">продовження</w:t>
        </w:r>
        <w:r>
          <w:rPr>
            <w:rFonts w:ascii="Times New Roman" w:hAnsi="Times New Roman" w:cs="Times New Roman" w:eastAsia="Times New Roman"/>
          </w:rPr>
        </w:r>
        <w:r/>
      </w:p>
    </w:sdtContent>
  </w:sdt>
  <w:p>
    <w:pPr>
      <w:pStyle w:val="84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7">
    <w:name w:val="Heading 1"/>
    <w:basedOn w:val="841"/>
    <w:next w:val="841"/>
    <w:link w:val="668"/>
    <w:qFormat/>
    <w:uiPriority w:val="9"/>
    <w:rPr>
      <w:rFonts w:ascii="Arial" w:hAnsi="Arial" w:cs="Arial" w:eastAsia="Arial"/>
      <w:sz w:val="40"/>
      <w:szCs w:val="40"/>
    </w:rPr>
    <w:pPr>
      <w:keepLines/>
      <w:keepNext/>
      <w:spacing w:after="200" w:before="480"/>
      <w:outlineLvl w:val="0"/>
    </w:pPr>
  </w:style>
  <w:style w:type="character" w:styleId="668">
    <w:name w:val="Heading 1 Char"/>
    <w:basedOn w:val="842"/>
    <w:link w:val="667"/>
    <w:uiPriority w:val="9"/>
    <w:rPr>
      <w:rFonts w:ascii="Arial" w:hAnsi="Arial" w:cs="Arial" w:eastAsia="Arial"/>
      <w:sz w:val="40"/>
      <w:szCs w:val="40"/>
    </w:rPr>
  </w:style>
  <w:style w:type="paragraph" w:styleId="669">
    <w:name w:val="Heading 2"/>
    <w:basedOn w:val="841"/>
    <w:next w:val="841"/>
    <w:link w:val="670"/>
    <w:qFormat/>
    <w:uiPriority w:val="9"/>
    <w:unhideWhenUsed/>
    <w:rPr>
      <w:rFonts w:ascii="Arial" w:hAnsi="Arial" w:cs="Arial" w:eastAsia="Arial"/>
      <w:sz w:val="34"/>
    </w:rPr>
    <w:pPr>
      <w:keepLines/>
      <w:keepNext/>
      <w:spacing w:after="200" w:before="360"/>
      <w:outlineLvl w:val="1"/>
    </w:pPr>
  </w:style>
  <w:style w:type="character" w:styleId="670">
    <w:name w:val="Heading 2 Char"/>
    <w:basedOn w:val="842"/>
    <w:link w:val="669"/>
    <w:uiPriority w:val="9"/>
    <w:rPr>
      <w:rFonts w:ascii="Arial" w:hAnsi="Arial" w:cs="Arial" w:eastAsia="Arial"/>
      <w:sz w:val="34"/>
    </w:rPr>
  </w:style>
  <w:style w:type="paragraph" w:styleId="671">
    <w:name w:val="Heading 3"/>
    <w:basedOn w:val="841"/>
    <w:next w:val="841"/>
    <w:link w:val="672"/>
    <w:qFormat/>
    <w:uiPriority w:val="9"/>
    <w:unhideWhenUsed/>
    <w:rPr>
      <w:rFonts w:ascii="Arial" w:hAnsi="Arial" w:cs="Arial" w:eastAsia="Arial"/>
      <w:sz w:val="30"/>
      <w:szCs w:val="30"/>
    </w:rPr>
    <w:pPr>
      <w:keepLines/>
      <w:keepNext/>
      <w:spacing w:after="200" w:before="320"/>
      <w:outlineLvl w:val="2"/>
    </w:pPr>
  </w:style>
  <w:style w:type="character" w:styleId="672">
    <w:name w:val="Heading 3 Char"/>
    <w:basedOn w:val="842"/>
    <w:link w:val="671"/>
    <w:uiPriority w:val="9"/>
    <w:rPr>
      <w:rFonts w:ascii="Arial" w:hAnsi="Arial" w:cs="Arial" w:eastAsia="Arial"/>
      <w:sz w:val="30"/>
      <w:szCs w:val="30"/>
    </w:rPr>
  </w:style>
  <w:style w:type="paragraph" w:styleId="673">
    <w:name w:val="Heading 4"/>
    <w:basedOn w:val="841"/>
    <w:next w:val="841"/>
    <w:link w:val="674"/>
    <w:qFormat/>
    <w:uiPriority w:val="9"/>
    <w:unhideWhenUsed/>
    <w:rPr>
      <w:rFonts w:ascii="Arial" w:hAnsi="Arial" w:cs="Arial" w:eastAsia="Arial"/>
      <w:b/>
      <w:bCs/>
      <w:sz w:val="26"/>
      <w:szCs w:val="26"/>
    </w:rPr>
    <w:pPr>
      <w:keepLines/>
      <w:keepNext/>
      <w:spacing w:after="200" w:before="320"/>
      <w:outlineLvl w:val="3"/>
    </w:pPr>
  </w:style>
  <w:style w:type="character" w:styleId="674">
    <w:name w:val="Heading 4 Char"/>
    <w:basedOn w:val="842"/>
    <w:link w:val="673"/>
    <w:uiPriority w:val="9"/>
    <w:rPr>
      <w:rFonts w:ascii="Arial" w:hAnsi="Arial" w:cs="Arial" w:eastAsia="Arial"/>
      <w:b/>
      <w:bCs/>
      <w:sz w:val="26"/>
      <w:szCs w:val="26"/>
    </w:rPr>
  </w:style>
  <w:style w:type="paragraph" w:styleId="675">
    <w:name w:val="Heading 5"/>
    <w:basedOn w:val="841"/>
    <w:next w:val="841"/>
    <w:link w:val="676"/>
    <w:qFormat/>
    <w:uiPriority w:val="9"/>
    <w:unhideWhenUsed/>
    <w:rPr>
      <w:rFonts w:ascii="Arial" w:hAnsi="Arial" w:cs="Arial" w:eastAsia="Arial"/>
      <w:b/>
      <w:bCs/>
      <w:sz w:val="24"/>
      <w:szCs w:val="24"/>
    </w:rPr>
    <w:pPr>
      <w:keepLines/>
      <w:keepNext/>
      <w:spacing w:after="200" w:before="320"/>
      <w:outlineLvl w:val="4"/>
    </w:pPr>
  </w:style>
  <w:style w:type="character" w:styleId="676">
    <w:name w:val="Heading 5 Char"/>
    <w:basedOn w:val="842"/>
    <w:link w:val="675"/>
    <w:uiPriority w:val="9"/>
    <w:rPr>
      <w:rFonts w:ascii="Arial" w:hAnsi="Arial" w:cs="Arial" w:eastAsia="Arial"/>
      <w:b/>
      <w:bCs/>
      <w:sz w:val="24"/>
      <w:szCs w:val="24"/>
    </w:rPr>
  </w:style>
  <w:style w:type="paragraph" w:styleId="677">
    <w:name w:val="Heading 6"/>
    <w:basedOn w:val="841"/>
    <w:next w:val="841"/>
    <w:link w:val="678"/>
    <w:qFormat/>
    <w:uiPriority w:val="9"/>
    <w:unhideWhenUsed/>
    <w:rPr>
      <w:rFonts w:ascii="Arial" w:hAnsi="Arial" w:cs="Arial" w:eastAsia="Arial"/>
      <w:b/>
      <w:bCs/>
      <w:sz w:val="22"/>
      <w:szCs w:val="22"/>
    </w:rPr>
    <w:pPr>
      <w:keepLines/>
      <w:keepNext/>
      <w:spacing w:after="200" w:before="320"/>
      <w:outlineLvl w:val="5"/>
    </w:pPr>
  </w:style>
  <w:style w:type="character" w:styleId="678">
    <w:name w:val="Heading 6 Char"/>
    <w:basedOn w:val="842"/>
    <w:link w:val="677"/>
    <w:uiPriority w:val="9"/>
    <w:rPr>
      <w:rFonts w:ascii="Arial" w:hAnsi="Arial" w:cs="Arial" w:eastAsia="Arial"/>
      <w:b/>
      <w:bCs/>
      <w:sz w:val="22"/>
      <w:szCs w:val="22"/>
    </w:rPr>
  </w:style>
  <w:style w:type="paragraph" w:styleId="679">
    <w:name w:val="Heading 7"/>
    <w:basedOn w:val="841"/>
    <w:next w:val="841"/>
    <w:link w:val="680"/>
    <w:qFormat/>
    <w:uiPriority w:val="9"/>
    <w:unhideWhenUsed/>
    <w:rPr>
      <w:rFonts w:ascii="Arial" w:hAnsi="Arial" w:cs="Arial" w:eastAsia="Arial"/>
      <w:b/>
      <w:bCs/>
      <w:i/>
      <w:iCs/>
      <w:sz w:val="22"/>
      <w:szCs w:val="22"/>
    </w:rPr>
    <w:pPr>
      <w:keepLines/>
      <w:keepNext/>
      <w:spacing w:after="200" w:before="320"/>
      <w:outlineLvl w:val="6"/>
    </w:pPr>
  </w:style>
  <w:style w:type="character" w:styleId="680">
    <w:name w:val="Heading 7 Char"/>
    <w:basedOn w:val="842"/>
    <w:link w:val="679"/>
    <w:uiPriority w:val="9"/>
    <w:rPr>
      <w:rFonts w:ascii="Arial" w:hAnsi="Arial" w:cs="Arial" w:eastAsia="Arial"/>
      <w:b/>
      <w:bCs/>
      <w:i/>
      <w:iCs/>
      <w:sz w:val="22"/>
      <w:szCs w:val="22"/>
    </w:rPr>
  </w:style>
  <w:style w:type="paragraph" w:styleId="681">
    <w:name w:val="Heading 8"/>
    <w:basedOn w:val="841"/>
    <w:next w:val="841"/>
    <w:link w:val="682"/>
    <w:qFormat/>
    <w:uiPriority w:val="9"/>
    <w:unhideWhenUsed/>
    <w:rPr>
      <w:rFonts w:ascii="Arial" w:hAnsi="Arial" w:cs="Arial" w:eastAsia="Arial"/>
      <w:i/>
      <w:iCs/>
      <w:sz w:val="22"/>
      <w:szCs w:val="22"/>
    </w:rPr>
    <w:pPr>
      <w:keepLines/>
      <w:keepNext/>
      <w:spacing w:after="200" w:before="320"/>
      <w:outlineLvl w:val="7"/>
    </w:pPr>
  </w:style>
  <w:style w:type="character" w:styleId="682">
    <w:name w:val="Heading 8 Char"/>
    <w:basedOn w:val="842"/>
    <w:link w:val="681"/>
    <w:uiPriority w:val="9"/>
    <w:rPr>
      <w:rFonts w:ascii="Arial" w:hAnsi="Arial" w:cs="Arial" w:eastAsia="Arial"/>
      <w:i/>
      <w:iCs/>
      <w:sz w:val="22"/>
      <w:szCs w:val="22"/>
    </w:rPr>
  </w:style>
  <w:style w:type="paragraph" w:styleId="683">
    <w:name w:val="Heading 9"/>
    <w:basedOn w:val="841"/>
    <w:next w:val="841"/>
    <w:link w:val="684"/>
    <w:qFormat/>
    <w:uiPriority w:val="9"/>
    <w:unhideWhenUsed/>
    <w:rPr>
      <w:rFonts w:ascii="Arial" w:hAnsi="Arial" w:cs="Arial" w:eastAsia="Arial"/>
      <w:i/>
      <w:iCs/>
      <w:sz w:val="21"/>
      <w:szCs w:val="21"/>
    </w:rPr>
    <w:pPr>
      <w:keepLines/>
      <w:keepNext/>
      <w:spacing w:after="200" w:before="320"/>
      <w:outlineLvl w:val="8"/>
    </w:pPr>
  </w:style>
  <w:style w:type="character" w:styleId="684">
    <w:name w:val="Heading 9 Char"/>
    <w:basedOn w:val="842"/>
    <w:link w:val="683"/>
    <w:uiPriority w:val="9"/>
    <w:rPr>
      <w:rFonts w:ascii="Arial" w:hAnsi="Arial" w:cs="Arial" w:eastAsia="Arial"/>
      <w:i/>
      <w:iCs/>
      <w:sz w:val="21"/>
      <w:szCs w:val="21"/>
    </w:rPr>
  </w:style>
  <w:style w:type="paragraph" w:styleId="685">
    <w:name w:val="No Spacing"/>
    <w:qFormat/>
    <w:uiPriority w:val="1"/>
    <w:pPr>
      <w:spacing w:lineRule="auto" w:line="240" w:after="0" w:before="0"/>
    </w:pPr>
  </w:style>
  <w:style w:type="paragraph" w:styleId="686">
    <w:name w:val="Title"/>
    <w:basedOn w:val="841"/>
    <w:next w:val="841"/>
    <w:link w:val="687"/>
    <w:qFormat/>
    <w:uiPriority w:val="10"/>
    <w:rPr>
      <w:sz w:val="48"/>
      <w:szCs w:val="48"/>
    </w:rPr>
    <w:pPr>
      <w:contextualSpacing w:val="true"/>
      <w:spacing w:after="200" w:before="300"/>
    </w:pPr>
  </w:style>
  <w:style w:type="character" w:styleId="687">
    <w:name w:val="Title Char"/>
    <w:basedOn w:val="842"/>
    <w:link w:val="686"/>
    <w:uiPriority w:val="10"/>
    <w:rPr>
      <w:sz w:val="48"/>
      <w:szCs w:val="48"/>
    </w:rPr>
  </w:style>
  <w:style w:type="paragraph" w:styleId="688">
    <w:name w:val="Subtitle"/>
    <w:basedOn w:val="841"/>
    <w:next w:val="841"/>
    <w:link w:val="689"/>
    <w:qFormat/>
    <w:uiPriority w:val="11"/>
    <w:rPr>
      <w:sz w:val="24"/>
      <w:szCs w:val="24"/>
    </w:rPr>
    <w:pPr>
      <w:spacing w:after="200" w:before="200"/>
    </w:pPr>
  </w:style>
  <w:style w:type="character" w:styleId="689">
    <w:name w:val="Subtitle Char"/>
    <w:basedOn w:val="842"/>
    <w:link w:val="688"/>
    <w:uiPriority w:val="11"/>
    <w:rPr>
      <w:sz w:val="24"/>
      <w:szCs w:val="24"/>
    </w:rPr>
  </w:style>
  <w:style w:type="paragraph" w:styleId="690">
    <w:name w:val="Quote"/>
    <w:basedOn w:val="841"/>
    <w:next w:val="841"/>
    <w:link w:val="691"/>
    <w:qFormat/>
    <w:uiPriority w:val="29"/>
    <w:rPr>
      <w:i/>
    </w:rPr>
    <w:pPr>
      <w:ind w:left="720" w:right="720"/>
    </w:pPr>
  </w:style>
  <w:style w:type="character" w:styleId="691">
    <w:name w:val="Quote Char"/>
    <w:link w:val="690"/>
    <w:uiPriority w:val="29"/>
    <w:rPr>
      <w:i/>
    </w:rPr>
  </w:style>
  <w:style w:type="paragraph" w:styleId="692">
    <w:name w:val="Intense Quote"/>
    <w:basedOn w:val="841"/>
    <w:next w:val="841"/>
    <w:link w:val="693"/>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93">
    <w:name w:val="Intense Quote Char"/>
    <w:link w:val="692"/>
    <w:uiPriority w:val="30"/>
    <w:rPr>
      <w:i/>
    </w:rPr>
  </w:style>
  <w:style w:type="character" w:styleId="694">
    <w:name w:val="Header Char"/>
    <w:basedOn w:val="842"/>
    <w:link w:val="849"/>
    <w:uiPriority w:val="99"/>
  </w:style>
  <w:style w:type="character" w:styleId="695">
    <w:name w:val="Footer Char"/>
    <w:basedOn w:val="842"/>
    <w:link w:val="851"/>
    <w:uiPriority w:val="99"/>
  </w:style>
  <w:style w:type="paragraph" w:styleId="696">
    <w:name w:val="Caption"/>
    <w:basedOn w:val="841"/>
    <w:next w:val="841"/>
    <w:qFormat/>
    <w:uiPriority w:val="35"/>
    <w:semiHidden/>
    <w:unhideWhenUsed/>
    <w:rPr>
      <w:b/>
      <w:bCs/>
      <w:color w:val="4F81BD" w:themeColor="accent1"/>
      <w:sz w:val="18"/>
      <w:szCs w:val="18"/>
    </w:rPr>
    <w:pPr>
      <w:spacing w:lineRule="auto" w:line="276"/>
    </w:pPr>
  </w:style>
  <w:style w:type="character" w:styleId="697">
    <w:name w:val="Caption Char"/>
    <w:basedOn w:val="696"/>
    <w:link w:val="851"/>
    <w:uiPriority w:val="99"/>
  </w:style>
  <w:style w:type="table" w:styleId="698">
    <w:name w:val="Table Grid Light"/>
    <w:basedOn w:val="84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99">
    <w:name w:val="Plain Table 1"/>
    <w:basedOn w:val="84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0">
    <w:name w:val="Plain Table 2"/>
    <w:basedOn w:val="84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3"/>
    <w:basedOn w:val="84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02">
    <w:name w:val="Plain Table 4"/>
    <w:basedOn w:val="84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3">
    <w:name w:val="Plain Table 5"/>
    <w:basedOn w:val="84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704">
    <w:name w:val="Grid Table 1 Light"/>
    <w:basedOn w:val="84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05">
    <w:name w:val="Grid Table 1 Light - Accent 1"/>
    <w:basedOn w:val="84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06">
    <w:name w:val="Grid Table 1 Light - Accent 2"/>
    <w:basedOn w:val="84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07">
    <w:name w:val="Grid Table 1 Light - Accent 3"/>
    <w:basedOn w:val="84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08">
    <w:name w:val="Grid Table 1 Light - Accent 4"/>
    <w:basedOn w:val="84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09">
    <w:name w:val="Grid Table 1 Light - Accent 5"/>
    <w:basedOn w:val="84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10">
    <w:name w:val="Grid Table 1 Light - Accent 6"/>
    <w:basedOn w:val="84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11">
    <w:name w:val="Grid Table 2"/>
    <w:basedOn w:val="84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712">
    <w:name w:val="Grid Table 2 - Accent 1"/>
    <w:basedOn w:val="84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13">
    <w:name w:val="Grid Table 2 - Accent 2"/>
    <w:basedOn w:val="84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14">
    <w:name w:val="Grid Table 2 - Accent 3"/>
    <w:basedOn w:val="84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15">
    <w:name w:val="Grid Table 2 - Accent 4"/>
    <w:basedOn w:val="84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16">
    <w:name w:val="Grid Table 2 - Accent 5"/>
    <w:basedOn w:val="84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717">
    <w:name w:val="Grid Table 2 - Accent 6"/>
    <w:basedOn w:val="84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18">
    <w:name w:val="Grid Table 3"/>
    <w:basedOn w:val="84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9">
    <w:name w:val="Grid Table 3 - Accent 1"/>
    <w:basedOn w:val="84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0">
    <w:name w:val="Grid Table 3 - Accent 2"/>
    <w:basedOn w:val="84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1">
    <w:name w:val="Grid Table 3 - Accent 3"/>
    <w:basedOn w:val="84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2">
    <w:name w:val="Grid Table 3 - Accent 4"/>
    <w:basedOn w:val="84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3">
    <w:name w:val="Grid Table 3 - Accent 5"/>
    <w:basedOn w:val="84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4">
    <w:name w:val="Grid Table 3 - Accent 6"/>
    <w:basedOn w:val="84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5">
    <w:name w:val="Grid Table 4"/>
    <w:basedOn w:val="84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26">
    <w:name w:val="Grid Table 4 - Accent 1"/>
    <w:basedOn w:val="84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27">
    <w:name w:val="Grid Table 4 - Accent 2"/>
    <w:basedOn w:val="84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28">
    <w:name w:val="Grid Table 4 - Accent 3"/>
    <w:basedOn w:val="84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29">
    <w:name w:val="Grid Table 4 - Accent 4"/>
    <w:basedOn w:val="84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30">
    <w:name w:val="Grid Table 4 - Accent 5"/>
    <w:basedOn w:val="84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31">
    <w:name w:val="Grid Table 4 - Accent 6"/>
    <w:basedOn w:val="84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32">
    <w:name w:val="Grid Table 5 Dark"/>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733">
    <w:name w:val="Grid Table 5 Dark- Accent 1"/>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734">
    <w:name w:val="Grid Table 5 Dark - Accent 2"/>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735">
    <w:name w:val="Grid Table 5 Dark - Accent 3"/>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736">
    <w:name w:val="Grid Table 5 Dark- Accent 4"/>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737">
    <w:name w:val="Grid Table 5 Dark - Accent 5"/>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738">
    <w:name w:val="Grid Table 5 Dark - Accent 6"/>
    <w:basedOn w:val="84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739">
    <w:name w:val="Grid Table 6 Colorful"/>
    <w:basedOn w:val="84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0">
    <w:name w:val="Grid Table 6 Colorful - Accent 1"/>
    <w:basedOn w:val="84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1">
    <w:name w:val="Grid Table 6 Colorful - Accent 2"/>
    <w:basedOn w:val="84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2">
    <w:name w:val="Grid Table 6 Colorful - Accent 3"/>
    <w:basedOn w:val="84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3">
    <w:name w:val="Grid Table 6 Colorful - Accent 4"/>
    <w:basedOn w:val="84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4">
    <w:name w:val="Grid Table 6 Colorful - Accent 5"/>
    <w:basedOn w:val="84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5">
    <w:name w:val="Grid Table 6 Colorful - Accent 6"/>
    <w:basedOn w:val="84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7 Colorful"/>
    <w:basedOn w:val="84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47">
    <w:name w:val="Grid Table 7 Colorful - Accent 1"/>
    <w:basedOn w:val="84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48">
    <w:name w:val="Grid Table 7 Colorful - Accent 2"/>
    <w:basedOn w:val="84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49">
    <w:name w:val="Grid Table 7 Colorful - Accent 3"/>
    <w:basedOn w:val="84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50">
    <w:name w:val="Grid Table 7 Colorful - Accent 4"/>
    <w:basedOn w:val="84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51">
    <w:name w:val="Grid Table 7 Colorful - Accent 5"/>
    <w:basedOn w:val="84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52">
    <w:name w:val="Grid Table 7 Colorful - Accent 6"/>
    <w:basedOn w:val="84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53">
    <w:name w:val="List Table 1 Light"/>
    <w:basedOn w:val="843"/>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54">
    <w:name w:val="List Table 1 Light - Accent 1"/>
    <w:basedOn w:val="843"/>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55">
    <w:name w:val="List Table 1 Light - Accent 2"/>
    <w:basedOn w:val="843"/>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56">
    <w:name w:val="List Table 1 Light - Accent 3"/>
    <w:basedOn w:val="843"/>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57">
    <w:name w:val="List Table 1 Light - Accent 4"/>
    <w:basedOn w:val="843"/>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58">
    <w:name w:val="List Table 1 Light - Accent 5"/>
    <w:basedOn w:val="843"/>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59">
    <w:name w:val="List Table 1 Light - Accent 6"/>
    <w:basedOn w:val="843"/>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60">
    <w:name w:val="List Table 2"/>
    <w:basedOn w:val="84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61">
    <w:name w:val="List Table 2 - Accent 1"/>
    <w:basedOn w:val="84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62">
    <w:name w:val="List Table 2 - Accent 2"/>
    <w:basedOn w:val="84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63">
    <w:name w:val="List Table 2 - Accent 3"/>
    <w:basedOn w:val="84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64">
    <w:name w:val="List Table 2 - Accent 4"/>
    <w:basedOn w:val="84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65">
    <w:name w:val="List Table 2 - Accent 5"/>
    <w:basedOn w:val="84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66">
    <w:name w:val="List Table 2 - Accent 6"/>
    <w:basedOn w:val="84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67">
    <w:name w:val="List Table 3"/>
    <w:basedOn w:val="84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68">
    <w:name w:val="List Table 3 - Accent 1"/>
    <w:basedOn w:val="84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69">
    <w:name w:val="List Table 3 - Accent 2"/>
    <w:basedOn w:val="84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770">
    <w:name w:val="List Table 3 - Accent 3"/>
    <w:basedOn w:val="84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771">
    <w:name w:val="List Table 3 - Accent 4"/>
    <w:basedOn w:val="84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772">
    <w:name w:val="List Table 3 - Accent 5"/>
    <w:basedOn w:val="84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773">
    <w:name w:val="List Table 3 - Accent 6"/>
    <w:basedOn w:val="84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774">
    <w:name w:val="List Table 4"/>
    <w:basedOn w:val="84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75">
    <w:name w:val="List Table 4 - Accent 1"/>
    <w:basedOn w:val="84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76">
    <w:name w:val="List Table 4 - Accent 2"/>
    <w:basedOn w:val="84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777">
    <w:name w:val="List Table 4 - Accent 3"/>
    <w:basedOn w:val="84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778">
    <w:name w:val="List Table 4 - Accent 4"/>
    <w:basedOn w:val="84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779">
    <w:name w:val="List Table 4 - Accent 5"/>
    <w:basedOn w:val="84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780">
    <w:name w:val="List Table 4 - Accent 6"/>
    <w:basedOn w:val="84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781">
    <w:name w:val="List Table 5 Dark"/>
    <w:basedOn w:val="84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1"/>
    <w:basedOn w:val="84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2"/>
    <w:basedOn w:val="84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3"/>
    <w:basedOn w:val="84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4"/>
    <w:basedOn w:val="84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5"/>
    <w:basedOn w:val="84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6"/>
    <w:basedOn w:val="84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6 Colorful"/>
    <w:basedOn w:val="84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89">
    <w:name w:val="List Table 6 Colorful - Accent 1"/>
    <w:basedOn w:val="84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790">
    <w:name w:val="List Table 6 Colorful - Accent 2"/>
    <w:basedOn w:val="84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791">
    <w:name w:val="List Table 6 Colorful - Accent 3"/>
    <w:basedOn w:val="84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792">
    <w:name w:val="List Table 6 Colorful - Accent 4"/>
    <w:basedOn w:val="84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793">
    <w:name w:val="List Table 6 Colorful - Accent 5"/>
    <w:basedOn w:val="84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794">
    <w:name w:val="List Table 6 Colorful - Accent 6"/>
    <w:basedOn w:val="84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795">
    <w:name w:val="List Table 7 Colorful"/>
    <w:basedOn w:val="84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96">
    <w:name w:val="List Table 7 Colorful - Accent 1"/>
    <w:basedOn w:val="84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797">
    <w:name w:val="List Table 7 Colorful - Accent 2"/>
    <w:basedOn w:val="84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798">
    <w:name w:val="List Table 7 Colorful - Accent 3"/>
    <w:basedOn w:val="84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799">
    <w:name w:val="List Table 7 Colorful - Accent 4"/>
    <w:basedOn w:val="84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800">
    <w:name w:val="List Table 7 Colorful - Accent 5"/>
    <w:basedOn w:val="84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801">
    <w:name w:val="List Table 7 Colorful - Accent 6"/>
    <w:basedOn w:val="84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802">
    <w:name w:val="Lined - Accent"/>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03">
    <w:name w:val="Lined - Accent 1"/>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04">
    <w:name w:val="Lined - Accent 2"/>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05">
    <w:name w:val="Lined - Accent 3"/>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06">
    <w:name w:val="Lined - Accent 4"/>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07">
    <w:name w:val="Lined - Accent 5"/>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08">
    <w:name w:val="Lined - Accent 6"/>
    <w:basedOn w:val="84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09">
    <w:name w:val="Bordered &amp; Lined - Accent"/>
    <w:basedOn w:val="84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10">
    <w:name w:val="Bordered &amp; Lined - Accent 1"/>
    <w:basedOn w:val="84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11">
    <w:name w:val="Bordered &amp; Lined - Accent 2"/>
    <w:basedOn w:val="84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12">
    <w:name w:val="Bordered &amp; Lined - Accent 3"/>
    <w:basedOn w:val="84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13">
    <w:name w:val="Bordered &amp; Lined - Accent 4"/>
    <w:basedOn w:val="84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14">
    <w:name w:val="Bordered &amp; Lined - Accent 5"/>
    <w:basedOn w:val="84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15">
    <w:name w:val="Bordered &amp; Lined - Accent 6"/>
    <w:basedOn w:val="84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16">
    <w:name w:val="Bordered"/>
    <w:basedOn w:val="84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17">
    <w:name w:val="Bordered - Accent 1"/>
    <w:basedOn w:val="84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18">
    <w:name w:val="Bordered - Accent 2"/>
    <w:basedOn w:val="84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19">
    <w:name w:val="Bordered - Accent 3"/>
    <w:basedOn w:val="84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20">
    <w:name w:val="Bordered - Accent 4"/>
    <w:basedOn w:val="84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21">
    <w:name w:val="Bordered - Accent 5"/>
    <w:basedOn w:val="84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22">
    <w:name w:val="Bordered - Accent 6"/>
    <w:basedOn w:val="84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23">
    <w:name w:val="Hyperlink"/>
    <w:uiPriority w:val="99"/>
    <w:unhideWhenUsed/>
    <w:rPr>
      <w:color w:val="0000FF" w:themeColor="hyperlink"/>
      <w:u w:val="single"/>
    </w:rPr>
  </w:style>
  <w:style w:type="paragraph" w:styleId="824">
    <w:name w:val="footnote text"/>
    <w:basedOn w:val="841"/>
    <w:link w:val="825"/>
    <w:uiPriority w:val="99"/>
    <w:semiHidden/>
    <w:unhideWhenUsed/>
    <w:rPr>
      <w:sz w:val="18"/>
    </w:rPr>
    <w:pPr>
      <w:spacing w:lineRule="auto" w:line="240" w:after="40"/>
    </w:pPr>
  </w:style>
  <w:style w:type="character" w:styleId="825">
    <w:name w:val="Footnote Text Char"/>
    <w:link w:val="824"/>
    <w:uiPriority w:val="99"/>
    <w:rPr>
      <w:sz w:val="18"/>
    </w:rPr>
  </w:style>
  <w:style w:type="character" w:styleId="826">
    <w:name w:val="footnote reference"/>
    <w:basedOn w:val="842"/>
    <w:uiPriority w:val="99"/>
    <w:unhideWhenUsed/>
    <w:rPr>
      <w:vertAlign w:val="superscript"/>
    </w:rPr>
  </w:style>
  <w:style w:type="paragraph" w:styleId="827">
    <w:name w:val="endnote text"/>
    <w:basedOn w:val="841"/>
    <w:link w:val="828"/>
    <w:uiPriority w:val="99"/>
    <w:semiHidden/>
    <w:unhideWhenUsed/>
    <w:rPr>
      <w:sz w:val="20"/>
    </w:rPr>
    <w:pPr>
      <w:spacing w:lineRule="auto" w:line="240" w:after="0"/>
    </w:pPr>
  </w:style>
  <w:style w:type="character" w:styleId="828">
    <w:name w:val="Endnote Text Char"/>
    <w:link w:val="827"/>
    <w:uiPriority w:val="99"/>
    <w:rPr>
      <w:sz w:val="20"/>
    </w:rPr>
  </w:style>
  <w:style w:type="character" w:styleId="829">
    <w:name w:val="endnote reference"/>
    <w:basedOn w:val="842"/>
    <w:uiPriority w:val="99"/>
    <w:semiHidden/>
    <w:unhideWhenUsed/>
    <w:rPr>
      <w:vertAlign w:val="superscript"/>
    </w:rPr>
  </w:style>
  <w:style w:type="paragraph" w:styleId="830">
    <w:name w:val="toc 1"/>
    <w:basedOn w:val="841"/>
    <w:next w:val="841"/>
    <w:uiPriority w:val="39"/>
    <w:unhideWhenUsed/>
    <w:pPr>
      <w:ind w:left="0" w:right="0" w:firstLine="0"/>
      <w:spacing w:after="57"/>
    </w:pPr>
  </w:style>
  <w:style w:type="paragraph" w:styleId="831">
    <w:name w:val="toc 2"/>
    <w:basedOn w:val="841"/>
    <w:next w:val="841"/>
    <w:uiPriority w:val="39"/>
    <w:unhideWhenUsed/>
    <w:pPr>
      <w:ind w:left="283" w:right="0" w:firstLine="0"/>
      <w:spacing w:after="57"/>
    </w:pPr>
  </w:style>
  <w:style w:type="paragraph" w:styleId="832">
    <w:name w:val="toc 3"/>
    <w:basedOn w:val="841"/>
    <w:next w:val="841"/>
    <w:uiPriority w:val="39"/>
    <w:unhideWhenUsed/>
    <w:pPr>
      <w:ind w:left="567" w:right="0" w:firstLine="0"/>
      <w:spacing w:after="57"/>
    </w:pPr>
  </w:style>
  <w:style w:type="paragraph" w:styleId="833">
    <w:name w:val="toc 4"/>
    <w:basedOn w:val="841"/>
    <w:next w:val="841"/>
    <w:uiPriority w:val="39"/>
    <w:unhideWhenUsed/>
    <w:pPr>
      <w:ind w:left="850" w:right="0" w:firstLine="0"/>
      <w:spacing w:after="57"/>
    </w:pPr>
  </w:style>
  <w:style w:type="paragraph" w:styleId="834">
    <w:name w:val="toc 5"/>
    <w:basedOn w:val="841"/>
    <w:next w:val="841"/>
    <w:uiPriority w:val="39"/>
    <w:unhideWhenUsed/>
    <w:pPr>
      <w:ind w:left="1134" w:right="0" w:firstLine="0"/>
      <w:spacing w:after="57"/>
    </w:pPr>
  </w:style>
  <w:style w:type="paragraph" w:styleId="835">
    <w:name w:val="toc 6"/>
    <w:basedOn w:val="841"/>
    <w:next w:val="841"/>
    <w:uiPriority w:val="39"/>
    <w:unhideWhenUsed/>
    <w:pPr>
      <w:ind w:left="1417" w:right="0" w:firstLine="0"/>
      <w:spacing w:after="57"/>
    </w:pPr>
  </w:style>
  <w:style w:type="paragraph" w:styleId="836">
    <w:name w:val="toc 7"/>
    <w:basedOn w:val="841"/>
    <w:next w:val="841"/>
    <w:uiPriority w:val="39"/>
    <w:unhideWhenUsed/>
    <w:pPr>
      <w:ind w:left="1701" w:right="0" w:firstLine="0"/>
      <w:spacing w:after="57"/>
    </w:pPr>
  </w:style>
  <w:style w:type="paragraph" w:styleId="837">
    <w:name w:val="toc 8"/>
    <w:basedOn w:val="841"/>
    <w:next w:val="841"/>
    <w:uiPriority w:val="39"/>
    <w:unhideWhenUsed/>
    <w:pPr>
      <w:ind w:left="1984" w:right="0" w:firstLine="0"/>
      <w:spacing w:after="57"/>
    </w:pPr>
  </w:style>
  <w:style w:type="paragraph" w:styleId="838">
    <w:name w:val="toc 9"/>
    <w:basedOn w:val="841"/>
    <w:next w:val="841"/>
    <w:uiPriority w:val="39"/>
    <w:unhideWhenUsed/>
    <w:pPr>
      <w:ind w:left="2268" w:right="0" w:firstLine="0"/>
      <w:spacing w:after="57"/>
    </w:pPr>
  </w:style>
  <w:style w:type="paragraph" w:styleId="839">
    <w:name w:val="TOC Heading"/>
    <w:uiPriority w:val="39"/>
    <w:unhideWhenUsed/>
  </w:style>
  <w:style w:type="paragraph" w:styleId="840">
    <w:name w:val="table of figures"/>
    <w:basedOn w:val="841"/>
    <w:next w:val="841"/>
    <w:uiPriority w:val="99"/>
    <w:unhideWhenUsed/>
    <w:pPr>
      <w:spacing w:after="0" w:afterAutospacing="0"/>
    </w:pPr>
  </w:style>
  <w:style w:type="paragraph" w:styleId="841" w:default="1">
    <w:name w:val="Normal"/>
    <w:qFormat/>
  </w:style>
  <w:style w:type="character" w:styleId="842" w:default="1">
    <w:name w:val="Default Paragraph Font"/>
    <w:uiPriority w:val="1"/>
    <w:semiHidden/>
    <w:unhideWhenUsed/>
  </w:style>
  <w:style w:type="table" w:styleId="843" w:default="1">
    <w:name w:val="Normal Table"/>
    <w:uiPriority w:val="99"/>
    <w:semiHidden/>
    <w:unhideWhenUsed/>
    <w:tblPr>
      <w:tblInd w:w="0" w:type="dxa"/>
      <w:tblCellMar>
        <w:left w:w="108" w:type="dxa"/>
        <w:top w:w="0" w:type="dxa"/>
        <w:right w:w="108" w:type="dxa"/>
        <w:bottom w:w="0" w:type="dxa"/>
      </w:tblCellMar>
    </w:tblPr>
  </w:style>
  <w:style w:type="numbering" w:styleId="844" w:default="1">
    <w:name w:val="No List"/>
    <w:uiPriority w:val="99"/>
    <w:semiHidden/>
    <w:unhideWhenUsed/>
  </w:style>
  <w:style w:type="paragraph" w:styleId="845">
    <w:name w:val="List Paragraph"/>
    <w:basedOn w:val="841"/>
    <w:qFormat/>
    <w:uiPriority w:val="34"/>
    <w:pPr>
      <w:contextualSpacing w:val="true"/>
      <w:ind w:left="720"/>
    </w:pPr>
  </w:style>
  <w:style w:type="table" w:styleId="846">
    <w:name w:val="Table Grid"/>
    <w:basedOn w:val="84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847" w:customStyle="1">
    <w:name w:val="Обычный (веб)1"/>
    <w:basedOn w:val="841"/>
    <w:rPr>
      <w:rFonts w:ascii="Times New Roman" w:hAnsi="Times New Roman" w:cs="Times New Roman" w:eastAsia="Times New Roman"/>
      <w:sz w:val="24"/>
      <w:szCs w:val="24"/>
      <w:lang w:val="uk-UA" w:eastAsia="zh-CN"/>
    </w:rPr>
    <w:pPr>
      <w:spacing w:lineRule="auto" w:line="240" w:after="100" w:before="100"/>
    </w:pPr>
  </w:style>
  <w:style w:type="paragraph" w:styleId="848" w:customStyle="1">
    <w:name w:val="Подпись к таблице"/>
    <w:basedOn w:val="841"/>
    <w:rPr>
      <w:rFonts w:ascii="Times New Roman" w:hAnsi="Times New Roman" w:cs="Times New Roman" w:eastAsia="Times New Roman"/>
      <w:sz w:val="27"/>
      <w:szCs w:val="27"/>
      <w:lang w:eastAsia="ar-SA"/>
    </w:rPr>
    <w:pPr>
      <w:spacing w:lineRule="atLeast" w:line="240" w:after="0"/>
      <w:shd w:val="clear" w:fill="FFFFFF" w:color="auto"/>
    </w:pPr>
  </w:style>
  <w:style w:type="paragraph" w:styleId="849">
    <w:name w:val="Header"/>
    <w:basedOn w:val="841"/>
    <w:link w:val="850"/>
    <w:uiPriority w:val="99"/>
    <w:unhideWhenUsed/>
    <w:pPr>
      <w:spacing w:lineRule="auto" w:line="240" w:after="0"/>
      <w:tabs>
        <w:tab w:val="center" w:pos="4677" w:leader="none"/>
        <w:tab w:val="right" w:pos="9355" w:leader="none"/>
      </w:tabs>
    </w:pPr>
  </w:style>
  <w:style w:type="character" w:styleId="850" w:customStyle="1">
    <w:name w:val="Верхний колонтитул Знак"/>
    <w:basedOn w:val="842"/>
    <w:link w:val="849"/>
    <w:uiPriority w:val="99"/>
  </w:style>
  <w:style w:type="paragraph" w:styleId="851">
    <w:name w:val="Footer"/>
    <w:basedOn w:val="841"/>
    <w:link w:val="852"/>
    <w:uiPriority w:val="99"/>
    <w:unhideWhenUsed/>
    <w:pPr>
      <w:spacing w:lineRule="auto" w:line="240" w:after="0"/>
      <w:tabs>
        <w:tab w:val="center" w:pos="4677" w:leader="none"/>
        <w:tab w:val="right" w:pos="9355" w:leader="none"/>
      </w:tabs>
    </w:pPr>
  </w:style>
  <w:style w:type="character" w:styleId="852" w:customStyle="1">
    <w:name w:val="Нижний колонтитул Знак"/>
    <w:basedOn w:val="842"/>
    <w:link w:val="851"/>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Anonymous</cp:lastModifiedBy>
  <cp:revision>7</cp:revision>
  <dcterms:created xsi:type="dcterms:W3CDTF">2021-11-10T07:43:00Z</dcterms:created>
  <dcterms:modified xsi:type="dcterms:W3CDTF">2021-11-30T13:05:53Z</dcterms:modified>
</cp:coreProperties>
</file>